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2E90" w14:textId="37139847" w:rsidR="00A54359" w:rsidRPr="00A54359" w:rsidRDefault="00A54359" w:rsidP="00A54359">
      <w:pPr>
        <w:rPr>
          <w:rFonts w:ascii="Times New Roman" w:hAnsi="Times New Roman" w:cs="Times New Roman"/>
          <w:szCs w:val="24"/>
        </w:rPr>
      </w:pPr>
      <w:r w:rsidRPr="00A54359">
        <w:rPr>
          <w:rFonts w:ascii="Times New Roman" w:hAnsi="Times New Roman" w:cs="Times New Roman"/>
          <w:b/>
          <w:bCs/>
          <w:szCs w:val="24"/>
        </w:rPr>
        <w:t>Table S2.</w:t>
      </w:r>
      <w:r w:rsidRPr="00A54359">
        <w:rPr>
          <w:rFonts w:ascii="Times New Roman" w:hAnsi="Times New Roman" w:cs="Times New Roman"/>
          <w:szCs w:val="24"/>
        </w:rPr>
        <w:t xml:space="preserve">  </w:t>
      </w:r>
      <w:r w:rsidRPr="00A54359">
        <w:rPr>
          <w:rFonts w:ascii="Times New Roman" w:hAnsi="Times New Roman" w:cs="Times New Roman"/>
          <w:szCs w:val="24"/>
        </w:rPr>
        <w:t xml:space="preserve">Generalized Additive Models (GAM) significance test relating the abundance of different size classes of </w:t>
      </w:r>
      <w:r w:rsidRPr="00A54359">
        <w:rPr>
          <w:rFonts w:ascii="Times New Roman" w:hAnsi="Times New Roman" w:cs="Times New Roman"/>
          <w:i/>
          <w:iCs/>
          <w:szCs w:val="24"/>
        </w:rPr>
        <w:t xml:space="preserve">P. </w:t>
      </w:r>
      <w:proofErr w:type="spellStart"/>
      <w:r w:rsidRPr="00A54359">
        <w:rPr>
          <w:rFonts w:ascii="Times New Roman" w:hAnsi="Times New Roman" w:cs="Times New Roman"/>
          <w:i/>
          <w:iCs/>
          <w:szCs w:val="24"/>
        </w:rPr>
        <w:t>magellanicus</w:t>
      </w:r>
      <w:proofErr w:type="spellEnd"/>
      <w:r w:rsidRPr="00A54359">
        <w:rPr>
          <w:rFonts w:ascii="Times New Roman" w:hAnsi="Times New Roman" w:cs="Times New Roman"/>
          <w:szCs w:val="24"/>
        </w:rPr>
        <w:t xml:space="preserve"> and a series of environmental predictors (Fig. 5). Dev: Model fit or deviance, represents the difference between the estimated model and the saturated model. AIC: Akaike information Criteria</w:t>
      </w:r>
    </w:p>
    <w:tbl>
      <w:tblPr>
        <w:tblW w:w="1522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65"/>
      </w:tblGrid>
      <w:tr w:rsidR="00A54359" w:rsidRPr="00A54359" w14:paraId="29745065" w14:textId="77777777" w:rsidTr="00A54359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2511" w:type="dxa"/>
            <w:vMerge w:val="restart"/>
            <w:tcBorders>
              <w:top w:val="single" w:sz="4" w:space="0" w:color="auto"/>
              <w:bottom w:val="nil"/>
            </w:tcBorders>
          </w:tcPr>
          <w:p w14:paraId="537C7DFE" w14:textId="65CF719C" w:rsidR="00A54359" w:rsidRPr="00A54359" w:rsidRDefault="00A54359" w:rsidP="00E45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Explanatory variable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A03B1C" w14:textId="34E3B78B" w:rsidR="00A54359" w:rsidRPr="00A54359" w:rsidRDefault="00A54359" w:rsidP="00A5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Recruits and </w:t>
            </w:r>
            <w:proofErr w:type="spellStart"/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Juv</w:t>
            </w:r>
            <w:proofErr w:type="spellEnd"/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(&lt; 11 mm)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AF03A3" w14:textId="5321FA4B" w:rsidR="00A54359" w:rsidRPr="00A54359" w:rsidRDefault="00A54359" w:rsidP="00A5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Adults I (11-16 mm)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4FE0EB" w14:textId="29DD77E8" w:rsidR="00A54359" w:rsidRPr="00A54359" w:rsidRDefault="00A54359" w:rsidP="00A5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Adults II (&gt; 16 mm)</w:t>
            </w:r>
          </w:p>
        </w:tc>
      </w:tr>
      <w:tr w:rsidR="00A54359" w:rsidRPr="00A54359" w14:paraId="1570E0F2" w14:textId="77777777" w:rsidTr="00A54359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2511" w:type="dxa"/>
            <w:vMerge/>
            <w:tcBorders>
              <w:top w:val="nil"/>
            </w:tcBorders>
          </w:tcPr>
          <w:p w14:paraId="6E3CEEEE" w14:textId="77777777" w:rsidR="00A54359" w:rsidRPr="00A54359" w:rsidRDefault="00A54359" w:rsidP="00E45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32A7222A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Dev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50D668EB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F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4C83DA09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4"/>
              </w:rPr>
              <w:t>p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79505CDD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AIC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1B078312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Dev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0A3C1BE4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F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3F069ED8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4"/>
              </w:rPr>
              <w:t>p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7C0893F7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AIC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70216037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Dev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4B7516FD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F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65FFCF3C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4"/>
              </w:rPr>
              <w:t>p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21BE1D25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AIC</w:t>
            </w:r>
          </w:p>
        </w:tc>
      </w:tr>
      <w:tr w:rsidR="00A54359" w:rsidRPr="00A54359" w14:paraId="689D1D3A" w14:textId="77777777" w:rsidTr="00A54359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2511" w:type="dxa"/>
          </w:tcPr>
          <w:p w14:paraId="267268DA" w14:textId="77777777" w:rsidR="00A54359" w:rsidRPr="00A54359" w:rsidRDefault="00A54359" w:rsidP="00E45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Depth 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E2D2ADF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258.8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75D25EE9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1.84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22900FCD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BBAE865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318.2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1C7211A8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1198.2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5F1C1EE4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3.11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54D9E7E5" w14:textId="76FF0373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6A21894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1382.4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5395BE2E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1126.07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32ADD170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3.03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514890A6" w14:textId="128634F8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67E21DC6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1238.2</w:t>
            </w:r>
          </w:p>
        </w:tc>
      </w:tr>
      <w:tr w:rsidR="00A54359" w:rsidRPr="00A54359" w14:paraId="73F8FF1C" w14:textId="77777777" w:rsidTr="00A54359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2511" w:type="dxa"/>
          </w:tcPr>
          <w:p w14:paraId="6E773447" w14:textId="77777777" w:rsidR="00A54359" w:rsidRPr="00A54359" w:rsidRDefault="00A54359" w:rsidP="00E45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Structural complexity </w:t>
            </w:r>
          </w:p>
        </w:tc>
        <w:tc>
          <w:tcPr>
            <w:tcW w:w="1059" w:type="dxa"/>
          </w:tcPr>
          <w:p w14:paraId="6E1D6B72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209.7</w:t>
            </w:r>
          </w:p>
        </w:tc>
        <w:tc>
          <w:tcPr>
            <w:tcW w:w="1059" w:type="dxa"/>
          </w:tcPr>
          <w:p w14:paraId="79AFE4BA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6.71</w:t>
            </w:r>
          </w:p>
        </w:tc>
        <w:tc>
          <w:tcPr>
            <w:tcW w:w="1059" w:type="dxa"/>
          </w:tcPr>
          <w:p w14:paraId="6BE6BE8F" w14:textId="7EEA8852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0.005</w:t>
            </w:r>
          </w:p>
        </w:tc>
        <w:tc>
          <w:tcPr>
            <w:tcW w:w="1059" w:type="dxa"/>
          </w:tcPr>
          <w:p w14:paraId="0E29720F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247.9</w:t>
            </w:r>
          </w:p>
        </w:tc>
        <w:tc>
          <w:tcPr>
            <w:tcW w:w="1059" w:type="dxa"/>
          </w:tcPr>
          <w:p w14:paraId="67095189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841.1</w:t>
            </w:r>
          </w:p>
        </w:tc>
        <w:tc>
          <w:tcPr>
            <w:tcW w:w="1059" w:type="dxa"/>
          </w:tcPr>
          <w:p w14:paraId="6B89D56D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16.50</w:t>
            </w:r>
          </w:p>
        </w:tc>
        <w:tc>
          <w:tcPr>
            <w:tcW w:w="1059" w:type="dxa"/>
          </w:tcPr>
          <w:p w14:paraId="21CD9C94" w14:textId="30345873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0.001</w:t>
            </w:r>
          </w:p>
        </w:tc>
        <w:tc>
          <w:tcPr>
            <w:tcW w:w="1059" w:type="dxa"/>
          </w:tcPr>
          <w:p w14:paraId="67FC957B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940.6</w:t>
            </w:r>
          </w:p>
        </w:tc>
        <w:tc>
          <w:tcPr>
            <w:tcW w:w="1059" w:type="dxa"/>
          </w:tcPr>
          <w:p w14:paraId="5FFF86F8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858.62</w:t>
            </w:r>
          </w:p>
        </w:tc>
        <w:tc>
          <w:tcPr>
            <w:tcW w:w="1059" w:type="dxa"/>
          </w:tcPr>
          <w:p w14:paraId="68E9B886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13.84</w:t>
            </w:r>
          </w:p>
        </w:tc>
        <w:tc>
          <w:tcPr>
            <w:tcW w:w="1059" w:type="dxa"/>
          </w:tcPr>
          <w:p w14:paraId="6958E41D" w14:textId="41AAD14E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0.001</w:t>
            </w:r>
          </w:p>
        </w:tc>
        <w:tc>
          <w:tcPr>
            <w:tcW w:w="1065" w:type="dxa"/>
          </w:tcPr>
          <w:p w14:paraId="12341AE8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941.1</w:t>
            </w:r>
          </w:p>
        </w:tc>
      </w:tr>
      <w:tr w:rsidR="00A54359" w:rsidRPr="00A54359" w14:paraId="5102B45F" w14:textId="77777777" w:rsidTr="00A54359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2511" w:type="dxa"/>
            <w:tcBorders>
              <w:bottom w:val="nil"/>
            </w:tcBorders>
          </w:tcPr>
          <w:p w14:paraId="325FC44B" w14:textId="77777777" w:rsidR="00A54359" w:rsidRPr="00A54359" w:rsidRDefault="00A54359" w:rsidP="00E45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Sediment content </w:t>
            </w:r>
          </w:p>
        </w:tc>
        <w:tc>
          <w:tcPr>
            <w:tcW w:w="1059" w:type="dxa"/>
            <w:tcBorders>
              <w:bottom w:val="nil"/>
            </w:tcBorders>
          </w:tcPr>
          <w:p w14:paraId="1EFA331C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248.4</w:t>
            </w:r>
          </w:p>
        </w:tc>
        <w:tc>
          <w:tcPr>
            <w:tcW w:w="1059" w:type="dxa"/>
            <w:tcBorders>
              <w:bottom w:val="nil"/>
            </w:tcBorders>
          </w:tcPr>
          <w:p w14:paraId="7F87860B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3.26</w:t>
            </w:r>
          </w:p>
        </w:tc>
        <w:tc>
          <w:tcPr>
            <w:tcW w:w="1059" w:type="dxa"/>
            <w:tcBorders>
              <w:bottom w:val="nil"/>
            </w:tcBorders>
          </w:tcPr>
          <w:p w14:paraId="0D2E6223" w14:textId="067CA628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1059" w:type="dxa"/>
            <w:tcBorders>
              <w:bottom w:val="nil"/>
            </w:tcBorders>
          </w:tcPr>
          <w:p w14:paraId="4777A238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291.5</w:t>
            </w:r>
          </w:p>
        </w:tc>
        <w:tc>
          <w:tcPr>
            <w:tcW w:w="1059" w:type="dxa"/>
            <w:tcBorders>
              <w:bottom w:val="nil"/>
            </w:tcBorders>
          </w:tcPr>
          <w:p w14:paraId="53971F73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1034.1</w:t>
            </w:r>
          </w:p>
        </w:tc>
        <w:tc>
          <w:tcPr>
            <w:tcW w:w="1059" w:type="dxa"/>
            <w:tcBorders>
              <w:bottom w:val="nil"/>
            </w:tcBorders>
          </w:tcPr>
          <w:p w14:paraId="679E6833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8.96</w:t>
            </w:r>
          </w:p>
        </w:tc>
        <w:tc>
          <w:tcPr>
            <w:tcW w:w="1059" w:type="dxa"/>
            <w:tcBorders>
              <w:bottom w:val="nil"/>
            </w:tcBorders>
          </w:tcPr>
          <w:p w14:paraId="43105C2C" w14:textId="63320F6A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0.001</w:t>
            </w:r>
          </w:p>
        </w:tc>
        <w:tc>
          <w:tcPr>
            <w:tcW w:w="1059" w:type="dxa"/>
            <w:tcBorders>
              <w:bottom w:val="nil"/>
            </w:tcBorders>
          </w:tcPr>
          <w:p w14:paraId="65ACD02F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1153.8</w:t>
            </w:r>
          </w:p>
        </w:tc>
        <w:tc>
          <w:tcPr>
            <w:tcW w:w="1059" w:type="dxa"/>
            <w:tcBorders>
              <w:bottom w:val="nil"/>
            </w:tcBorders>
          </w:tcPr>
          <w:p w14:paraId="31BB90DD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1121.29</w:t>
            </w:r>
          </w:p>
        </w:tc>
        <w:tc>
          <w:tcPr>
            <w:tcW w:w="1059" w:type="dxa"/>
            <w:tcBorders>
              <w:bottom w:val="nil"/>
            </w:tcBorders>
          </w:tcPr>
          <w:p w14:paraId="03B13672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3.45</w:t>
            </w:r>
          </w:p>
        </w:tc>
        <w:tc>
          <w:tcPr>
            <w:tcW w:w="1059" w:type="dxa"/>
            <w:tcBorders>
              <w:bottom w:val="nil"/>
            </w:tcBorders>
          </w:tcPr>
          <w:p w14:paraId="408263D1" w14:textId="512C748D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1065" w:type="dxa"/>
            <w:tcBorders>
              <w:bottom w:val="nil"/>
            </w:tcBorders>
          </w:tcPr>
          <w:p w14:paraId="653C2FCD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1223.3</w:t>
            </w:r>
          </w:p>
        </w:tc>
      </w:tr>
      <w:tr w:rsidR="00A54359" w:rsidRPr="00A54359" w14:paraId="10375190" w14:textId="77777777" w:rsidTr="00A54359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2511" w:type="dxa"/>
            <w:tcBorders>
              <w:top w:val="nil"/>
              <w:bottom w:val="single" w:sz="4" w:space="0" w:color="auto"/>
            </w:tcBorders>
          </w:tcPr>
          <w:p w14:paraId="6FCE85BD" w14:textId="77777777" w:rsidR="00A54359" w:rsidRPr="00A54359" w:rsidRDefault="00A54359" w:rsidP="00E45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Seaweed </w:t>
            </w:r>
            <w:proofErr w:type="spellStart"/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availabiilty</w:t>
            </w:r>
            <w:proofErr w:type="spellEnd"/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60ED8CB5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276.2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143BEF12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0.8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5A4F4DEB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0.45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2F6D1C0B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347.4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07D9AC83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1279.8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44BBE140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1.45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76BD2EE9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52BD989B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1499.5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4E9444CE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1119.51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29206C27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3.23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5BE1DB6C" w14:textId="31802F8C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</w:tcPr>
          <w:p w14:paraId="02ABB47A" w14:textId="77777777" w:rsidR="00A54359" w:rsidRPr="00A54359" w:rsidRDefault="00A54359" w:rsidP="00E45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5435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1231.7</w:t>
            </w:r>
          </w:p>
        </w:tc>
      </w:tr>
    </w:tbl>
    <w:p w14:paraId="56F6C1FA" w14:textId="46BDEAEE" w:rsidR="00A54359" w:rsidRPr="00A54359" w:rsidRDefault="00A54359" w:rsidP="00A54359">
      <w:pPr>
        <w:rPr>
          <w:rFonts w:ascii="Times New Roman" w:hAnsi="Times New Roman" w:cs="Times New Roman"/>
          <w:szCs w:val="24"/>
        </w:rPr>
      </w:pPr>
      <w:proofErr w:type="spellStart"/>
      <w:r w:rsidRPr="00A54359">
        <w:rPr>
          <w:rFonts w:ascii="Times New Roman" w:hAnsi="Times New Roman" w:cs="Times New Roman"/>
          <w:color w:val="000000"/>
          <w:kern w:val="0"/>
          <w:szCs w:val="24"/>
        </w:rPr>
        <w:t>d.f.</w:t>
      </w:r>
      <w:proofErr w:type="spellEnd"/>
      <w:r w:rsidRPr="00A54359">
        <w:rPr>
          <w:rFonts w:ascii="Times New Roman" w:hAnsi="Times New Roman" w:cs="Times New Roman"/>
          <w:color w:val="000000"/>
          <w:kern w:val="0"/>
          <w:szCs w:val="24"/>
        </w:rPr>
        <w:t xml:space="preserve"> null model: 72</w:t>
      </w:r>
      <w:r>
        <w:rPr>
          <w:rFonts w:ascii="Times New Roman" w:hAnsi="Times New Roman" w:cs="Times New Roman"/>
          <w:color w:val="000000"/>
          <w:kern w:val="0"/>
          <w:szCs w:val="24"/>
        </w:rPr>
        <w:t>.</w:t>
      </w:r>
    </w:p>
    <w:sectPr w:rsidR="00A54359" w:rsidRPr="00A54359" w:rsidSect="00A54359">
      <w:headerReference w:type="default" r:id="rId6"/>
      <w:pgSz w:w="16838" w:h="11906" w:orient="landscape"/>
      <w:pgMar w:top="1800" w:right="1440" w:bottom="1800" w:left="1440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42EF" w14:textId="77777777" w:rsidR="00BA205D" w:rsidRDefault="00BA205D" w:rsidP="00A54359">
      <w:r>
        <w:separator/>
      </w:r>
    </w:p>
  </w:endnote>
  <w:endnote w:type="continuationSeparator" w:id="0">
    <w:p w14:paraId="7A10C2AA" w14:textId="77777777" w:rsidR="00BA205D" w:rsidRDefault="00BA205D" w:rsidP="00A5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FB83" w14:textId="77777777" w:rsidR="00BA205D" w:rsidRDefault="00BA205D" w:rsidP="00A54359">
      <w:r>
        <w:separator/>
      </w:r>
    </w:p>
  </w:footnote>
  <w:footnote w:type="continuationSeparator" w:id="0">
    <w:p w14:paraId="13EDCC38" w14:textId="77777777" w:rsidR="00BA205D" w:rsidRDefault="00BA205D" w:rsidP="00A5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E0EE" w14:textId="4A99CF7C" w:rsidR="00A54359" w:rsidRPr="00A54359" w:rsidRDefault="00A54359">
    <w:pPr>
      <w:pStyle w:val="a3"/>
      <w:rPr>
        <w:rFonts w:ascii="Times New Roman" w:hAnsi="Times New Roman" w:cs="Times New Roman" w:hint="eastAsia"/>
      </w:rPr>
    </w:pPr>
    <w:r w:rsidRPr="00917597">
      <w:rPr>
        <w:rFonts w:ascii="Times New Roman" w:hAnsi="Times New Roman" w:cs="Times New Roman"/>
        <w:i/>
        <w:iCs/>
      </w:rPr>
      <w:t>Zoological Studies</w:t>
    </w:r>
    <w:r w:rsidRPr="00917597">
      <w:rPr>
        <w:rFonts w:ascii="Times New Roman" w:hAnsi="Times New Roman" w:cs="Times New Roman"/>
      </w:rPr>
      <w:t xml:space="preserve"> </w:t>
    </w:r>
    <w:r w:rsidRPr="00917597">
      <w:rPr>
        <w:rFonts w:ascii="Times New Roman" w:hAnsi="Times New Roman" w:cs="Times New Roman"/>
        <w:b/>
        <w:bCs/>
      </w:rPr>
      <w:t>64:</w:t>
    </w:r>
    <w:r w:rsidRPr="00917597">
      <w:rPr>
        <w:rFonts w:ascii="Times New Roman" w:hAnsi="Times New Roman" w:cs="Times New Roman"/>
      </w:rPr>
      <w:t xml:space="preserve"> 8 (2025)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59"/>
    <w:rsid w:val="003260A7"/>
    <w:rsid w:val="009354F0"/>
    <w:rsid w:val="00A54359"/>
    <w:rsid w:val="00B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4315"/>
  <w15:chartTrackingRefBased/>
  <w15:docId w15:val="{7668D90A-F3CB-49AB-A06C-630B593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3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54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3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3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</cp:revision>
  <dcterms:created xsi:type="dcterms:W3CDTF">2025-02-26T08:45:00Z</dcterms:created>
  <dcterms:modified xsi:type="dcterms:W3CDTF">2025-02-26T08:53:00Z</dcterms:modified>
</cp:coreProperties>
</file>