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CA" w:rsidRPr="00042ED1" w:rsidRDefault="004A2BCA" w:rsidP="004A2BCA">
      <w:pPr>
        <w:keepNext/>
        <w:spacing w:after="0" w:line="0" w:lineRule="atLeast"/>
        <w:jc w:val="both"/>
        <w:rPr>
          <w:rFonts w:ascii="Times New Roman" w:eastAsia="Calibri" w:hAnsi="Times New Roman" w:cs="Arial"/>
          <w:iCs/>
          <w:szCs w:val="20"/>
          <w:lang w:val="en-MY"/>
        </w:rPr>
      </w:pPr>
      <w:r w:rsidRPr="009277A1">
        <w:rPr>
          <w:rFonts w:ascii="Times New Roman" w:eastAsia="Calibri" w:hAnsi="Times New Roman" w:cs="Arial"/>
          <w:b/>
          <w:iCs/>
          <w:szCs w:val="20"/>
          <w:lang w:val="en-MY"/>
        </w:rPr>
        <w:t>Table S</w:t>
      </w:r>
      <w:r>
        <w:rPr>
          <w:rFonts w:ascii="Times New Roman" w:eastAsia="Calibri" w:hAnsi="Times New Roman" w:cs="Arial"/>
          <w:b/>
          <w:iCs/>
          <w:szCs w:val="20"/>
          <w:lang w:val="en-MY"/>
        </w:rPr>
        <w:t>2.</w:t>
      </w:r>
      <w:r>
        <w:rPr>
          <w:rFonts w:ascii="Times New Roman" w:eastAsia="Calibri" w:hAnsi="Times New Roman" w:cs="Arial"/>
          <w:iCs/>
          <w:szCs w:val="20"/>
          <w:lang w:val="en-MY"/>
        </w:rPr>
        <w:t xml:space="preserve">  </w:t>
      </w:r>
      <w:proofErr w:type="spellStart"/>
      <w:r>
        <w:rPr>
          <w:rFonts w:ascii="Times New Roman" w:eastAsia="Calibri" w:hAnsi="Times New Roman" w:cs="Arial"/>
          <w:iCs/>
          <w:szCs w:val="20"/>
          <w:lang w:val="en-MY"/>
        </w:rPr>
        <w:t>Alkaike</w:t>
      </w:r>
      <w:proofErr w:type="spellEnd"/>
      <w:r>
        <w:rPr>
          <w:rFonts w:ascii="Times New Roman" w:eastAsia="Calibri" w:hAnsi="Times New Roman" w:cs="Arial"/>
          <w:iCs/>
          <w:szCs w:val="20"/>
          <w:lang w:val="en-MY"/>
        </w:rPr>
        <w:t xml:space="preserve"> Information Criterion (AIC) </w:t>
      </w:r>
      <w:r w:rsidRPr="00042ED1">
        <w:rPr>
          <w:rFonts w:ascii="Times New Roman" w:eastAsia="Calibri" w:hAnsi="Times New Roman" w:cs="Arial"/>
          <w:iCs/>
          <w:szCs w:val="20"/>
          <w:lang w:val="en-MY"/>
        </w:rPr>
        <w:t>value</w:t>
      </w:r>
      <w:r>
        <w:rPr>
          <w:rFonts w:ascii="Times New Roman" w:eastAsia="Calibri" w:hAnsi="Times New Roman" w:cs="Arial"/>
          <w:iCs/>
          <w:szCs w:val="20"/>
          <w:lang w:val="en-MY"/>
        </w:rPr>
        <w:t>s</w:t>
      </w:r>
      <w:r w:rsidRPr="00042ED1">
        <w:rPr>
          <w:rFonts w:ascii="Times New Roman" w:eastAsia="Calibri" w:hAnsi="Times New Roman" w:cs="Arial"/>
          <w:iCs/>
          <w:szCs w:val="20"/>
          <w:lang w:val="en-MY"/>
        </w:rPr>
        <w:t xml:space="preserve"> for Malayan tapir MHC </w:t>
      </w:r>
      <w:r>
        <w:rPr>
          <w:rFonts w:ascii="Times New Roman" w:eastAsia="Calibri" w:hAnsi="Times New Roman" w:cs="Arial"/>
          <w:iCs/>
          <w:szCs w:val="20"/>
          <w:lang w:val="en-MY"/>
        </w:rPr>
        <w:t>genes</w:t>
      </w:r>
      <w:r w:rsidRPr="00042ED1">
        <w:rPr>
          <w:rFonts w:ascii="Times New Roman" w:eastAsia="Calibri" w:hAnsi="Times New Roman" w:cs="Arial"/>
          <w:iCs/>
          <w:szCs w:val="20"/>
          <w:lang w:val="en-MY"/>
        </w:rPr>
        <w:t xml:space="preserve"> alignments with other species for phylogenetic analysis model selection. Model with lowest AIC value was selected for phylogenetic construction. </w:t>
      </w:r>
      <w:proofErr w:type="spellStart"/>
      <w:r>
        <w:rPr>
          <w:rFonts w:ascii="Times New Roman" w:eastAsia="Calibri" w:hAnsi="Times New Roman" w:cs="Arial"/>
          <w:iCs/>
          <w:szCs w:val="20"/>
          <w:lang w:val="en-MY"/>
        </w:rPr>
        <w:t>lnL</w:t>
      </w:r>
      <w:proofErr w:type="spellEnd"/>
      <w:r>
        <w:rPr>
          <w:rFonts w:ascii="Times New Roman" w:eastAsia="Calibri" w:hAnsi="Times New Roman" w:cs="Arial"/>
          <w:iCs/>
          <w:szCs w:val="20"/>
          <w:lang w:val="en-MY"/>
        </w:rPr>
        <w:t xml:space="preserve"> = </w:t>
      </w:r>
      <w:proofErr w:type="gramStart"/>
      <w:r>
        <w:rPr>
          <w:rFonts w:ascii="Times New Roman" w:eastAsia="Calibri" w:hAnsi="Times New Roman" w:cs="Arial"/>
          <w:iCs/>
          <w:szCs w:val="20"/>
          <w:lang w:val="en-MY"/>
        </w:rPr>
        <w:t>log</w:t>
      </w:r>
      <w:proofErr w:type="gramEnd"/>
      <w:r>
        <w:rPr>
          <w:rFonts w:ascii="Times New Roman" w:eastAsia="Calibri" w:hAnsi="Times New Roman" w:cs="Arial"/>
          <w:iCs/>
          <w:szCs w:val="20"/>
          <w:lang w:val="en-MY"/>
        </w:rPr>
        <w:t>-Likelihood value</w:t>
      </w:r>
    </w:p>
    <w:tbl>
      <w:tblPr>
        <w:tblW w:w="14436" w:type="dxa"/>
        <w:tblLayout w:type="fixed"/>
        <w:tblLook w:val="04A0" w:firstRow="1" w:lastRow="0" w:firstColumn="1" w:lastColumn="0" w:noHBand="0" w:noVBand="1"/>
      </w:tblPr>
      <w:tblGrid>
        <w:gridCol w:w="4988"/>
        <w:gridCol w:w="1181"/>
        <w:gridCol w:w="1181"/>
        <w:gridCol w:w="1181"/>
        <w:gridCol w:w="1181"/>
        <w:gridCol w:w="1181"/>
        <w:gridCol w:w="1181"/>
        <w:gridCol w:w="1181"/>
        <w:gridCol w:w="1181"/>
      </w:tblGrid>
      <w:tr w:rsidR="004A2BCA" w:rsidRPr="004A2BCA" w:rsidTr="004A2BCA">
        <w:trPr>
          <w:trHeight w:val="269"/>
        </w:trPr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</w:pPr>
            <w:bookmarkStart w:id="0" w:name="_GoBack"/>
            <w:bookmarkEnd w:id="0"/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Calibri" w:hAnsi="Times New Roman" w:cs="Arial"/>
                <w:iCs/>
                <w:sz w:val="20"/>
                <w:szCs w:val="20"/>
                <w:lang w:val="en-MY"/>
              </w:rPr>
              <w:t>Exon 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Calibri" w:hAnsi="Times New Roman" w:cs="Arial"/>
                <w:iCs/>
                <w:sz w:val="20"/>
                <w:szCs w:val="20"/>
                <w:lang w:val="en-MY"/>
              </w:rPr>
              <w:t xml:space="preserve">Exon 3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Calibri" w:hAnsi="Times New Roman" w:cs="Arial"/>
                <w:iCs/>
                <w:sz w:val="20"/>
                <w:szCs w:val="20"/>
                <w:lang w:val="en-MY"/>
              </w:rPr>
              <w:t xml:space="preserve">DQA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Calibri" w:hAnsi="Times New Roman" w:cs="Arial"/>
                <w:iCs/>
                <w:sz w:val="20"/>
                <w:szCs w:val="20"/>
                <w:lang w:val="en-MY"/>
              </w:rPr>
              <w:t xml:space="preserve">DQB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Calibri" w:hAnsi="Times New Roman" w:cs="Arial"/>
                <w:iCs/>
                <w:sz w:val="20"/>
                <w:szCs w:val="20"/>
                <w:lang w:val="en-MY"/>
              </w:rPr>
              <w:t xml:space="preserve">DRA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Calibri" w:hAnsi="Times New Roman" w:cs="Arial"/>
                <w:iCs/>
                <w:sz w:val="20"/>
                <w:szCs w:val="20"/>
                <w:lang w:val="en-MY"/>
              </w:rPr>
              <w:t xml:space="preserve">DRB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Calibri" w:hAnsi="Times New Roman" w:cs="Arial"/>
                <w:iCs/>
                <w:sz w:val="20"/>
                <w:szCs w:val="20"/>
                <w:lang w:val="en-MY"/>
              </w:rPr>
              <w:t xml:space="preserve">Alpha domain (DRA and DQA)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eastAsia="Calibri" w:hAnsi="Times New Roman" w:cs="Arial"/>
                <w:iCs/>
                <w:sz w:val="20"/>
                <w:szCs w:val="20"/>
                <w:lang w:val="en-MY"/>
              </w:rPr>
            </w:pPr>
            <w:r w:rsidRPr="004A2BCA">
              <w:rPr>
                <w:rFonts w:ascii="Times New Roman" w:eastAsia="Calibri" w:hAnsi="Times New Roman" w:cs="Arial"/>
                <w:iCs/>
                <w:sz w:val="20"/>
                <w:szCs w:val="20"/>
                <w:lang w:val="en-MY"/>
              </w:rPr>
              <w:t xml:space="preserve">Beta domain (DRB and DQB) </w:t>
            </w:r>
          </w:p>
        </w:tc>
      </w:tr>
      <w:tr w:rsidR="004A2BCA" w:rsidRPr="004A2BCA" w:rsidTr="004A2BCA">
        <w:trPr>
          <w:trHeight w:val="269"/>
        </w:trPr>
        <w:tc>
          <w:tcPr>
            <w:tcW w:w="4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Model name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AIC (</w:t>
            </w:r>
            <w:proofErr w:type="spellStart"/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lnL</w:t>
            </w:r>
            <w:proofErr w:type="spellEnd"/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AIC (</w:t>
            </w:r>
            <w:proofErr w:type="spellStart"/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lnL</w:t>
            </w:r>
            <w:proofErr w:type="spellEnd"/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AIC (</w:t>
            </w:r>
            <w:proofErr w:type="spellStart"/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lnL</w:t>
            </w:r>
            <w:proofErr w:type="spellEnd"/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AIC (</w:t>
            </w:r>
            <w:proofErr w:type="spellStart"/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lnL</w:t>
            </w:r>
            <w:proofErr w:type="spellEnd"/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AIC (</w:t>
            </w:r>
            <w:proofErr w:type="spellStart"/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lnL</w:t>
            </w:r>
            <w:proofErr w:type="spellEnd"/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AIC (</w:t>
            </w:r>
            <w:proofErr w:type="spellStart"/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lnL</w:t>
            </w:r>
            <w:proofErr w:type="spellEnd"/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AIC (</w:t>
            </w:r>
            <w:proofErr w:type="spellStart"/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lnL</w:t>
            </w:r>
            <w:proofErr w:type="spellEnd"/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AIC (</w:t>
            </w:r>
            <w:proofErr w:type="spellStart"/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lnL</w:t>
            </w:r>
            <w:proofErr w:type="spellEnd"/>
            <w:r w:rsidRPr="004A2BCA">
              <w:rPr>
                <w:rFonts w:ascii="Times New Roman" w:eastAsia="Times New Roman" w:hAnsi="Times New Roman" w:cs="Arial"/>
                <w:b/>
                <w:sz w:val="20"/>
                <w:szCs w:val="20"/>
                <w:lang w:val="en-MY" w:eastAsia="en-MY"/>
              </w:rPr>
              <w:t>)</w:t>
            </w:r>
          </w:p>
        </w:tc>
      </w:tr>
      <w:tr w:rsidR="004A2BCA" w:rsidRPr="004A2BCA" w:rsidTr="004A2BCA">
        <w:trPr>
          <w:trHeight w:val="269"/>
        </w:trPr>
        <w:tc>
          <w:tcPr>
            <w:tcW w:w="4988" w:type="dxa"/>
            <w:noWrap/>
            <w:vAlign w:val="bottom"/>
          </w:tcPr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JC: Jukes-Cantor </w:t>
            </w:r>
          </w:p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(model 1)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2460.3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(-1230.2)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2300.2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(-1150.1)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3050.4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(-1525.2)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2134.2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(-1067.1)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988.2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(-494.1)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3604.0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(-1802.0)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2420.9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(-1210.4)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4335.0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(-2167.5)</w:t>
            </w:r>
          </w:p>
        </w:tc>
      </w:tr>
      <w:tr w:rsidR="004A2BCA" w:rsidRPr="004A2BCA" w:rsidTr="004A2BCA">
        <w:trPr>
          <w:trHeight w:val="269"/>
        </w:trPr>
        <w:tc>
          <w:tcPr>
            <w:tcW w:w="4988" w:type="dxa"/>
            <w:noWrap/>
            <w:vAlign w:val="bottom"/>
          </w:tcPr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JC: Jukes-Cantor plus Gamma </w:t>
            </w:r>
          </w:p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(model 3)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2407.5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(-1202.8)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2221.4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(-1109.7)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3003.9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(-1500.9)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2076.5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(-1037.3)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983.0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(-490.5)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3481.5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(-1739.7)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2362.6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(-1180.3)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4150.8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(-2074.4)</w:t>
            </w:r>
          </w:p>
        </w:tc>
      </w:tr>
      <w:tr w:rsidR="004A2BCA" w:rsidRPr="004A2BCA" w:rsidTr="004A2BCA">
        <w:trPr>
          <w:trHeight w:val="269"/>
        </w:trPr>
        <w:tc>
          <w:tcPr>
            <w:tcW w:w="4988" w:type="dxa"/>
            <w:noWrap/>
            <w:vAlign w:val="bottom"/>
          </w:tcPr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 xml:space="preserve">F81: </w:t>
            </w:r>
            <w:proofErr w:type="spellStart"/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Felsenstein</w:t>
            </w:r>
            <w:proofErr w:type="spellEnd"/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 xml:space="preserve"> 1981 </w:t>
            </w:r>
          </w:p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(model 5)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2448.3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(-1221.2)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2281.2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(-1137.6)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3055.3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(-1524.7)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2116.6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(-1055.3)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1008.4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(-501.2)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3597.7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(-1795.9)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2435.8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(-1214.9)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4325.7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(-2159.9)</w:t>
            </w:r>
          </w:p>
        </w:tc>
      </w:tr>
      <w:tr w:rsidR="004A2BCA" w:rsidRPr="004A2BCA" w:rsidTr="004A2BCA">
        <w:trPr>
          <w:trHeight w:val="269"/>
        </w:trPr>
        <w:tc>
          <w:tcPr>
            <w:tcW w:w="4988" w:type="dxa"/>
            <w:noWrap/>
            <w:vAlign w:val="bottom"/>
          </w:tcPr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 xml:space="preserve">F81: </w:t>
            </w:r>
            <w:proofErr w:type="spellStart"/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Felsenstein</w:t>
            </w:r>
            <w:proofErr w:type="spellEnd"/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 xml:space="preserve"> 1981 plus Gamma </w:t>
            </w:r>
          </w:p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(model 7)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2392.1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(-1192.1)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2198.6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(-1095.3)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30 09.5 (-1500.7)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2054.2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(-1023.1)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1003.6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(-497.8)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3477.7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(-1734.8)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2380.9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(-1186.4)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4140.7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(-2066.3)</w:t>
            </w:r>
          </w:p>
        </w:tc>
      </w:tr>
      <w:tr w:rsidR="004A2BCA" w:rsidRPr="004A2BCA" w:rsidTr="004A2BCA">
        <w:trPr>
          <w:trHeight w:val="269"/>
        </w:trPr>
        <w:tc>
          <w:tcPr>
            <w:tcW w:w="4988" w:type="dxa"/>
            <w:noWrap/>
            <w:vAlign w:val="bottom"/>
          </w:tcPr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K80: Kimura 2-parameter </w:t>
            </w:r>
          </w:p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(model 9)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2438.3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(-1218.2)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2296.8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(-1147.4)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2982.8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(-1490.4)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2131.3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(-1064.7)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983.5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(-490.8)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3600.0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(-1799.0)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2383.0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(-1190.5)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4328.9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(-2163.4)</w:t>
            </w:r>
          </w:p>
        </w:tc>
      </w:tr>
      <w:tr w:rsidR="004A2BCA" w:rsidRPr="004A2BCA" w:rsidTr="004A2BCA">
        <w:trPr>
          <w:trHeight w:val="269"/>
        </w:trPr>
        <w:tc>
          <w:tcPr>
            <w:tcW w:w="4988" w:type="dxa"/>
            <w:noWrap/>
            <w:vAlign w:val="bottom"/>
          </w:tcPr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K80: Kimura 2-parameter plus Gamma </w:t>
            </w:r>
          </w:p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(model 11)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2382.4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(-1189.2)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2217.8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(-1106.9)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2932.2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(-1464.1)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2073.3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(-1034.7)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978.6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(-487.3)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3476.7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(-1736.4)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2318.3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(-1157.2)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4144.3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(-2070.2)</w:t>
            </w:r>
          </w:p>
        </w:tc>
      </w:tr>
      <w:tr w:rsidR="004A2BCA" w:rsidRPr="004A2BCA" w:rsidTr="004A2BCA">
        <w:trPr>
          <w:trHeight w:val="269"/>
        </w:trPr>
        <w:tc>
          <w:tcPr>
            <w:tcW w:w="4988" w:type="dxa"/>
            <w:noWrap/>
            <w:vAlign w:val="bottom"/>
          </w:tcPr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HKY: Hasegawa-</w:t>
            </w:r>
            <w:proofErr w:type="spellStart"/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Kishino</w:t>
            </w:r>
            <w:proofErr w:type="spellEnd"/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-Yano </w:t>
            </w:r>
          </w:p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(model 13)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2427.4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(-1209.7)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2278.5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(-1135.3)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2987.5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(-1489.7)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2113.4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(-1052.7)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1003.6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(-497.8)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3594.7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(-1793.4)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2398.2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(-1195.1)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4319.9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(-2155.9)</w:t>
            </w:r>
          </w:p>
        </w:tc>
      </w:tr>
      <w:tr w:rsidR="004A2BCA" w:rsidRPr="004A2BCA" w:rsidTr="004A2BCA">
        <w:trPr>
          <w:trHeight w:val="269"/>
        </w:trPr>
        <w:tc>
          <w:tcPr>
            <w:tcW w:w="4988" w:type="dxa"/>
            <w:noWrap/>
            <w:vAlign w:val="bottom"/>
          </w:tcPr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HKY: Hasegawa-</w:t>
            </w:r>
            <w:proofErr w:type="spellStart"/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Kishino</w:t>
            </w:r>
            <w:proofErr w:type="spellEnd"/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-Yano plus Gamma </w:t>
            </w:r>
          </w:p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(model 15)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2364.2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(-1177.1)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2196.0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(-1093.0)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2938.1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(-1464.0)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2049.7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(-1019.8)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998.8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(-494.4)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3473.5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(-1731.7)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2338.5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(-1164.3)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4133.5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(-2061.7)</w:t>
            </w:r>
          </w:p>
        </w:tc>
      </w:tr>
      <w:tr w:rsidR="004A2BCA" w:rsidRPr="004A2BCA" w:rsidTr="004A2BCA">
        <w:trPr>
          <w:trHeight w:val="269"/>
        </w:trPr>
        <w:tc>
          <w:tcPr>
            <w:tcW w:w="4988" w:type="dxa"/>
            <w:noWrap/>
            <w:vAlign w:val="bottom"/>
          </w:tcPr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proofErr w:type="spellStart"/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TrN</w:t>
            </w:r>
            <w:proofErr w:type="spellEnd"/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: Tamura-</w:t>
            </w:r>
            <w:proofErr w:type="spellStart"/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Nei</w:t>
            </w:r>
            <w:proofErr w:type="spellEnd"/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 </w:t>
            </w:r>
          </w:p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(model 21)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2424.0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(-1207.0)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2280.4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(-1135.2)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2986.7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(-1488.3)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2112.7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(-1051.4)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993.9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(-491.9)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3592.7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(-1791.4)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2394.6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(-1192.3)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4317.6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(-2153.8)</w:t>
            </w:r>
          </w:p>
        </w:tc>
      </w:tr>
      <w:tr w:rsidR="004A2BCA" w:rsidRPr="004A2BCA" w:rsidTr="004A2BCA">
        <w:trPr>
          <w:trHeight w:val="269"/>
        </w:trPr>
        <w:tc>
          <w:tcPr>
            <w:tcW w:w="4988" w:type="dxa"/>
            <w:noWrap/>
            <w:vAlign w:val="bottom"/>
          </w:tcPr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proofErr w:type="spellStart"/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TrN</w:t>
            </w:r>
            <w:proofErr w:type="spellEnd"/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: Tamura-</w:t>
            </w:r>
            <w:proofErr w:type="spellStart"/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Nei</w:t>
            </w:r>
            <w:proofErr w:type="spellEnd"/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 xml:space="preserve"> plus Gamma </w:t>
            </w:r>
          </w:p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(model 23)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2363.2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(-1175.6)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2197.8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(-1092.9)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2938.9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(-1463.4)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2049.6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(-1018.8)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990.3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(-489.1)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3472.7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(-1730.4)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2336.6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(-1162.3)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4132.0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(-2060.0)</w:t>
            </w:r>
          </w:p>
        </w:tc>
      </w:tr>
      <w:tr w:rsidR="004A2BCA" w:rsidRPr="004A2BCA" w:rsidTr="004A2BCA">
        <w:trPr>
          <w:trHeight w:val="269"/>
        </w:trPr>
        <w:tc>
          <w:tcPr>
            <w:tcW w:w="4988" w:type="dxa"/>
            <w:noWrap/>
            <w:vAlign w:val="bottom"/>
          </w:tcPr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GTR: General Time Reversible </w:t>
            </w:r>
          </w:p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(model 53)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2424.1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(-1204.1)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2285.2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(-1134.6)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2983.0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(-1483.5)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2115.8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(-1049.9)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985.7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(-484.8)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3589.9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(-1786.9)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2372.3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(-1178.2)</w:t>
            </w:r>
          </w:p>
        </w:tc>
        <w:tc>
          <w:tcPr>
            <w:tcW w:w="1181" w:type="dxa"/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4305.8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(-2144.9)</w:t>
            </w:r>
          </w:p>
        </w:tc>
      </w:tr>
      <w:tr w:rsidR="004A2BCA" w:rsidRPr="004A2BCA" w:rsidTr="004A2BCA">
        <w:trPr>
          <w:trHeight w:val="269"/>
        </w:trPr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GTR: General Time Reversible plus Gamma </w:t>
            </w:r>
          </w:p>
          <w:p w:rsidR="004A2BCA" w:rsidRPr="004A2BCA" w:rsidRDefault="004A2BCA" w:rsidP="004A2BCA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</w:pPr>
            <w:r w:rsidRPr="004A2BCA">
              <w:rPr>
                <w:rFonts w:ascii="Times New Roman" w:eastAsia="Times New Roman" w:hAnsi="Times New Roman" w:cs="Arial"/>
                <w:sz w:val="20"/>
                <w:szCs w:val="20"/>
                <w:lang w:val="en-MY" w:eastAsia="en-MY"/>
              </w:rPr>
              <w:t>(model 55)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2358.7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(-1170.4)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2200.5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(-1091.2)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3050.4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(-1525.2)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2052.3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(-1017.1)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983.4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(-482.7)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3467.5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(-1724.8)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2323.0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(-1152.5)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 xml:space="preserve">4114.3 </w:t>
            </w:r>
          </w:p>
          <w:p w:rsidR="004A2BCA" w:rsidRPr="004A2BCA" w:rsidRDefault="004A2BCA" w:rsidP="004A2BC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BCA">
              <w:rPr>
                <w:rFonts w:ascii="Times New Roman" w:hAnsi="Times New Roman"/>
                <w:sz w:val="20"/>
                <w:szCs w:val="20"/>
              </w:rPr>
              <w:t>(-2048.2)</w:t>
            </w:r>
          </w:p>
        </w:tc>
      </w:tr>
    </w:tbl>
    <w:p w:rsidR="009354F0" w:rsidRDefault="009354F0" w:rsidP="004A2BCA">
      <w:pPr>
        <w:spacing w:line="0" w:lineRule="atLeast"/>
      </w:pPr>
    </w:p>
    <w:sectPr w:rsidR="009354F0" w:rsidSect="004A2BCA">
      <w:headerReference w:type="default" r:id="rId6"/>
      <w:pgSz w:w="16834" w:h="11901" w:orient="landscape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C78" w:rsidRDefault="00DB7C78" w:rsidP="004A2BCA">
      <w:pPr>
        <w:spacing w:after="0"/>
      </w:pPr>
      <w:r>
        <w:separator/>
      </w:r>
    </w:p>
  </w:endnote>
  <w:endnote w:type="continuationSeparator" w:id="0">
    <w:p w:rsidR="00DB7C78" w:rsidRDefault="00DB7C78" w:rsidP="004A2B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C78" w:rsidRDefault="00DB7C78" w:rsidP="004A2BCA">
      <w:pPr>
        <w:spacing w:after="0"/>
      </w:pPr>
      <w:r>
        <w:separator/>
      </w:r>
    </w:p>
  </w:footnote>
  <w:footnote w:type="continuationSeparator" w:id="0">
    <w:p w:rsidR="00DB7C78" w:rsidRDefault="00DB7C78" w:rsidP="004A2B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BCA" w:rsidRPr="004A2BCA" w:rsidRDefault="004A2BCA">
    <w:pPr>
      <w:pStyle w:val="a3"/>
      <w:rPr>
        <w:rFonts w:ascii="Times New Roman" w:hAnsi="Times New Roman" w:cs="Times New Roman"/>
      </w:rPr>
    </w:pPr>
    <w:r w:rsidRPr="008C372B">
      <w:rPr>
        <w:rFonts w:ascii="Times New Roman" w:hAnsi="Times New Roman" w:cs="Times New Roman"/>
        <w:i/>
      </w:rPr>
      <w:t>Zoological Studies</w:t>
    </w:r>
    <w:r w:rsidRPr="008C372B">
      <w:rPr>
        <w:rFonts w:ascii="Times New Roman" w:hAnsi="Times New Roman" w:cs="Times New Roman"/>
      </w:rPr>
      <w:t xml:space="preserve"> </w:t>
    </w:r>
    <w:r w:rsidRPr="008C372B">
      <w:rPr>
        <w:rFonts w:ascii="Times New Roman" w:hAnsi="Times New Roman" w:cs="Times New Roman"/>
        <w:b/>
      </w:rPr>
      <w:t>62:</w:t>
    </w:r>
    <w:r>
      <w:rPr>
        <w:rFonts w:ascii="Times New Roman" w:hAnsi="Times New Roman" w:cs="Times New Roman"/>
      </w:rPr>
      <w:t>12</w:t>
    </w:r>
    <w:r w:rsidRPr="008C372B">
      <w:rPr>
        <w:rFonts w:ascii="Times New Roman" w:hAnsi="Times New Roman" w:cs="Times New Roman"/>
      </w:rPr>
      <w:t xml:space="preserve"> (2023)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CA"/>
    <w:rsid w:val="003260A7"/>
    <w:rsid w:val="004A2BCA"/>
    <w:rsid w:val="009354F0"/>
    <w:rsid w:val="00DB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9D0B"/>
  <w15:chartTrackingRefBased/>
  <w15:docId w15:val="{B2974A02-2A6F-47A1-AA23-00176883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BCA"/>
    <w:pPr>
      <w:spacing w:after="200"/>
    </w:pPr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2BCA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A2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2BCA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</cp:revision>
  <dcterms:created xsi:type="dcterms:W3CDTF">2023-01-11T02:52:00Z</dcterms:created>
  <dcterms:modified xsi:type="dcterms:W3CDTF">2023-01-11T02:53:00Z</dcterms:modified>
</cp:coreProperties>
</file>