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7E1C7" w14:textId="4D434646" w:rsidR="000D13EC" w:rsidRDefault="005F400D">
      <w:pPr>
        <w:rPr>
          <w:rFonts w:ascii="Times New Roman" w:hAnsi="Times New Roman" w:cs="Times New Roman"/>
          <w:sz w:val="24"/>
          <w:szCs w:val="24"/>
        </w:rPr>
      </w:pPr>
      <w:r w:rsidRPr="005F400D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EB77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78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400D">
        <w:rPr>
          <w:rFonts w:ascii="Times New Roman" w:hAnsi="Times New Roman" w:cs="Times New Roman"/>
          <w:sz w:val="24"/>
          <w:szCs w:val="24"/>
        </w:rPr>
        <w:t xml:space="preserve"> </w:t>
      </w:r>
      <w:r w:rsidR="008A6603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</w:t>
      </w:r>
      <w:r w:rsidRPr="005F400D">
        <w:rPr>
          <w:rFonts w:ascii="Times New Roman" w:hAnsi="Times New Roman" w:cs="Times New Roman"/>
          <w:sz w:val="24"/>
          <w:szCs w:val="24"/>
        </w:rPr>
        <w:t>Sampling information of species used for phyl</w:t>
      </w:r>
      <w:r w:rsidR="008A6603">
        <w:rPr>
          <w:rFonts w:ascii="Times New Roman" w:hAnsi="Times New Roman" w:cs="Times New Roman"/>
          <w:sz w:val="24"/>
          <w:szCs w:val="24"/>
        </w:rPr>
        <w:t>ogenetic analysis in this study</w:t>
      </w:r>
    </w:p>
    <w:tbl>
      <w:tblPr>
        <w:tblStyle w:val="a3"/>
        <w:tblW w:w="8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385"/>
      </w:tblGrid>
      <w:tr w:rsidR="00490202" w14:paraId="1D6986DD" w14:textId="77777777" w:rsidTr="005A65D3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7C65874" w14:textId="22C80AEB" w:rsidR="00490202" w:rsidRPr="005F400D" w:rsidRDefault="00490202" w:rsidP="0049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8D247B" w14:textId="7C9AB001" w:rsidR="00490202" w:rsidRPr="005F400D" w:rsidRDefault="00490202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sz w:val="24"/>
                <w:szCs w:val="24"/>
              </w:rPr>
              <w:t>Accession no.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14:paraId="21959ECA" w14:textId="43C9DDC7" w:rsidR="00490202" w:rsidRPr="005F400D" w:rsidRDefault="00490202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490202" w14:paraId="2ABE8D1A" w14:textId="77777777" w:rsidTr="005A65D3">
        <w:trPr>
          <w:trHeight w:val="335"/>
        </w:trPr>
        <w:tc>
          <w:tcPr>
            <w:tcW w:w="3686" w:type="dxa"/>
            <w:tcBorders>
              <w:top w:val="single" w:sz="4" w:space="0" w:color="auto"/>
            </w:tcBorders>
          </w:tcPr>
          <w:p w14:paraId="74679B68" w14:textId="60BC3D40" w:rsidR="00490202" w:rsidRPr="005F400D" w:rsidRDefault="00490202" w:rsidP="004902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Branchipolynoe</w:t>
            </w:r>
            <w:r w:rsidRPr="008A66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AF6317" w14:textId="555F10CC" w:rsidR="00490202" w:rsidRDefault="00490202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sz w:val="24"/>
                <w:szCs w:val="24"/>
              </w:rPr>
              <w:t>KY753826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14:paraId="117F46AC" w14:textId="1C628915" w:rsidR="00490202" w:rsidRDefault="00490202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6D5958EE" w14:textId="77777777" w:rsidTr="005A65D3">
        <w:trPr>
          <w:trHeight w:val="335"/>
        </w:trPr>
        <w:tc>
          <w:tcPr>
            <w:tcW w:w="3686" w:type="dxa"/>
          </w:tcPr>
          <w:p w14:paraId="6B37EAF2" w14:textId="57BAD926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Branchipolynoe pettiboneae</w:t>
            </w:r>
          </w:p>
        </w:tc>
        <w:tc>
          <w:tcPr>
            <w:tcW w:w="1843" w:type="dxa"/>
            <w:vAlign w:val="center"/>
          </w:tcPr>
          <w:p w14:paraId="7AFBCE51" w14:textId="3B143475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KY753825</w:t>
            </w:r>
          </w:p>
        </w:tc>
        <w:tc>
          <w:tcPr>
            <w:tcW w:w="3385" w:type="dxa"/>
          </w:tcPr>
          <w:p w14:paraId="1F0D93E4" w14:textId="7C0BCA31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7E063FF8" w14:textId="77777777" w:rsidTr="005A65D3">
        <w:trPr>
          <w:trHeight w:val="335"/>
        </w:trPr>
        <w:tc>
          <w:tcPr>
            <w:tcW w:w="3686" w:type="dxa"/>
          </w:tcPr>
          <w:p w14:paraId="17B5A19E" w14:textId="22AFAE5F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Branchipolynoe onnuriensis </w:t>
            </w:r>
            <w:r w:rsidR="00CC3F65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5F4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F65">
              <w:rPr>
                <w:rFonts w:ascii="Times New Roman" w:hAnsi="Times New Roman" w:cs="Times New Roman"/>
                <w:sz w:val="24"/>
                <w:szCs w:val="24"/>
              </w:rPr>
              <w:t xml:space="preserve"> nov.</w:t>
            </w:r>
          </w:p>
        </w:tc>
        <w:tc>
          <w:tcPr>
            <w:tcW w:w="1843" w:type="dxa"/>
            <w:vAlign w:val="center"/>
          </w:tcPr>
          <w:p w14:paraId="57886421" w14:textId="112D37E3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MZ457523</w:t>
            </w:r>
          </w:p>
        </w:tc>
        <w:tc>
          <w:tcPr>
            <w:tcW w:w="3385" w:type="dxa"/>
          </w:tcPr>
          <w:p w14:paraId="05FA5F3A" w14:textId="520EAF07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Research</w:t>
            </w:r>
          </w:p>
        </w:tc>
      </w:tr>
      <w:tr w:rsidR="005A65D3" w14:paraId="24CF1A84" w14:textId="77777777" w:rsidTr="005A65D3">
        <w:trPr>
          <w:trHeight w:val="335"/>
        </w:trPr>
        <w:tc>
          <w:tcPr>
            <w:tcW w:w="3686" w:type="dxa"/>
          </w:tcPr>
          <w:p w14:paraId="50D10A86" w14:textId="235127B0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Branchinotogluma japonicus</w:t>
            </w:r>
          </w:p>
        </w:tc>
        <w:tc>
          <w:tcPr>
            <w:tcW w:w="1843" w:type="dxa"/>
            <w:vAlign w:val="center"/>
          </w:tcPr>
          <w:p w14:paraId="2016D281" w14:textId="0EC5A89B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KY753824</w:t>
            </w:r>
          </w:p>
        </w:tc>
        <w:tc>
          <w:tcPr>
            <w:tcW w:w="3385" w:type="dxa"/>
          </w:tcPr>
          <w:p w14:paraId="06E47527" w14:textId="452112E7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7A57E987" w14:textId="77777777" w:rsidTr="005A65D3">
        <w:trPr>
          <w:trHeight w:val="335"/>
        </w:trPr>
        <w:tc>
          <w:tcPr>
            <w:tcW w:w="3686" w:type="dxa"/>
          </w:tcPr>
          <w:p w14:paraId="3838FD3D" w14:textId="4B144E66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Lepidonotopodium</w:t>
            </w:r>
            <w:r w:rsidRPr="008A66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1843" w:type="dxa"/>
            <w:vAlign w:val="center"/>
          </w:tcPr>
          <w:p w14:paraId="7268682D" w14:textId="4FE1EB12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KY753828</w:t>
            </w:r>
          </w:p>
        </w:tc>
        <w:tc>
          <w:tcPr>
            <w:tcW w:w="3385" w:type="dxa"/>
          </w:tcPr>
          <w:p w14:paraId="0DE942C6" w14:textId="2910A198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1758F3FD" w14:textId="77777777" w:rsidTr="005A65D3">
        <w:trPr>
          <w:trHeight w:val="335"/>
        </w:trPr>
        <w:tc>
          <w:tcPr>
            <w:tcW w:w="3686" w:type="dxa"/>
          </w:tcPr>
          <w:p w14:paraId="19A6EA5D" w14:textId="5A4F0083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Levensteiniella iris</w:t>
            </w:r>
          </w:p>
        </w:tc>
        <w:tc>
          <w:tcPr>
            <w:tcW w:w="1843" w:type="dxa"/>
            <w:vAlign w:val="center"/>
          </w:tcPr>
          <w:p w14:paraId="5F384D12" w14:textId="2903E430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KY753827</w:t>
            </w:r>
          </w:p>
        </w:tc>
        <w:tc>
          <w:tcPr>
            <w:tcW w:w="3385" w:type="dxa"/>
          </w:tcPr>
          <w:p w14:paraId="269E983E" w14:textId="638A45DD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35C1B481" w14:textId="77777777" w:rsidTr="005A65D3">
        <w:trPr>
          <w:trHeight w:val="335"/>
        </w:trPr>
        <w:tc>
          <w:tcPr>
            <w:tcW w:w="3686" w:type="dxa"/>
          </w:tcPr>
          <w:p w14:paraId="4A94EE5A" w14:textId="203463DF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Halosydna</w:t>
            </w:r>
            <w:r w:rsidRPr="008A66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1843" w:type="dxa"/>
            <w:vAlign w:val="center"/>
          </w:tcPr>
          <w:p w14:paraId="078DB548" w14:textId="1555C654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KY753830</w:t>
            </w:r>
          </w:p>
        </w:tc>
        <w:tc>
          <w:tcPr>
            <w:tcW w:w="3385" w:type="dxa"/>
          </w:tcPr>
          <w:p w14:paraId="0BB6F369" w14:textId="066ED2C8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010BCE4A" w14:textId="77777777" w:rsidTr="005A65D3">
        <w:trPr>
          <w:trHeight w:val="335"/>
        </w:trPr>
        <w:tc>
          <w:tcPr>
            <w:tcW w:w="3686" w:type="dxa"/>
          </w:tcPr>
          <w:p w14:paraId="79929D80" w14:textId="15FDE0FA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Pelagomacellicephala iliffei</w:t>
            </w:r>
          </w:p>
        </w:tc>
        <w:tc>
          <w:tcPr>
            <w:tcW w:w="1843" w:type="dxa"/>
            <w:vAlign w:val="center"/>
          </w:tcPr>
          <w:p w14:paraId="083671FC" w14:textId="16A64388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MW794261</w:t>
            </w:r>
          </w:p>
        </w:tc>
        <w:tc>
          <w:tcPr>
            <w:tcW w:w="3385" w:type="dxa"/>
          </w:tcPr>
          <w:p w14:paraId="3D974817" w14:textId="5BB7018E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&lt;EndNote&gt;&lt;Cite&gt;&lt;Author&gt;Gonzalez&lt;/Author&gt;&lt;Year&gt;2021&lt;/Year&gt;&lt;RecNum&gt;104&lt;/RecNum&gt;&lt;DisplayText&gt;(Gonzalez et al., 2021)&lt;/DisplayText&gt;&lt;record&gt;&lt;rec-number&gt;104&lt;/rec-number&gt;&lt;foreign-keys&gt;&lt;key app="EN" db-id="fv59rt2p6aeezaezw9rxzpv2eawedapdfaf5" timestamp="1640325104"&gt;104&lt;/key&gt;&lt;/foreign-keys&gt;&lt;ref-type name="Journal Article"&gt;17&lt;/ref-type&gt;&lt;contributors&gt;&lt;authors&gt;&lt;author&gt;Gonzalez, Brett C.&lt;/author&gt;&lt;author&gt;Martínez, Alejandro&lt;/author&gt;&lt;author&gt;Worsaae, Katrine&lt;/author&gt;&lt;author&gt;Osborn, Karen J.&lt;/author&gt;&lt;/authors&gt;&lt;/contributors&gt;&lt;titles&gt;&lt;title&gt;Morphological convergence and adaptation in cave and pelagic scale worms (Polynoidae, Annelida)&lt;/title&gt;&lt;secondary-title&gt;Scientific Reports&lt;/secondary-title&gt;&lt;/titles&gt;&lt;periodical&gt;&lt;full-title&gt;Scientific Reports&lt;/full-title&gt;&lt;/periodical&gt;&lt;pages&gt;10718&lt;/pages&gt;&lt;volume&gt;11&lt;/volume&gt;&lt;number&gt;1&lt;/number&gt;&lt;dates&gt;&lt;year&gt;2021&lt;/year&gt;&lt;pub-dates&gt;&lt;date&gt;2021/05/21&lt;/date&gt;&lt;/pub-dates&gt;&lt;/dates&gt;&lt;isbn&gt;2045-2322&lt;/isbn&gt;&lt;urls&gt;&lt;related-urls&gt;&lt;url&gt;https://doi.org/10.1038/s41598-021-89459-y&lt;/url&gt;&lt;/related-urls&gt;&lt;/urls&gt;&lt;electronic-resource-num&gt;10.1038/s41598-021-89459-y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(Gonzalez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674C29FA" w14:textId="77777777" w:rsidTr="005A65D3">
        <w:trPr>
          <w:trHeight w:val="335"/>
        </w:trPr>
        <w:tc>
          <w:tcPr>
            <w:tcW w:w="3686" w:type="dxa"/>
          </w:tcPr>
          <w:p w14:paraId="3CF594AC" w14:textId="073720AD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Melaenis</w:t>
            </w:r>
            <w:r w:rsidRPr="008A66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1843" w:type="dxa"/>
            <w:vAlign w:val="center"/>
          </w:tcPr>
          <w:p w14:paraId="6ABD686E" w14:textId="03798908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KY753829</w:t>
            </w:r>
          </w:p>
        </w:tc>
        <w:tc>
          <w:tcPr>
            <w:tcW w:w="3385" w:type="dxa"/>
          </w:tcPr>
          <w:p w14:paraId="1E62BD69" w14:textId="68624466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</w:r>
            <w:r w:rsidR="006937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 w:rsidR="006937F2"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A65D3" w14:paraId="18263582" w14:textId="77777777" w:rsidTr="005A65D3">
        <w:trPr>
          <w:trHeight w:val="335"/>
        </w:trPr>
        <w:tc>
          <w:tcPr>
            <w:tcW w:w="3686" w:type="dxa"/>
          </w:tcPr>
          <w:p w14:paraId="6FF34983" w14:textId="078A805C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Eunoe nodosa</w:t>
            </w:r>
          </w:p>
        </w:tc>
        <w:tc>
          <w:tcPr>
            <w:tcW w:w="1843" w:type="dxa"/>
            <w:vAlign w:val="center"/>
          </w:tcPr>
          <w:p w14:paraId="102042E9" w14:textId="688ABC77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MW557378</w:t>
            </w:r>
          </w:p>
        </w:tc>
        <w:tc>
          <w:tcPr>
            <w:tcW w:w="3385" w:type="dxa"/>
          </w:tcPr>
          <w:p w14:paraId="70A66192" w14:textId="375FC2AE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D3" w14:paraId="7792FEDF" w14:textId="77777777" w:rsidTr="005A65D3">
        <w:trPr>
          <w:trHeight w:val="335"/>
        </w:trPr>
        <w:tc>
          <w:tcPr>
            <w:tcW w:w="3686" w:type="dxa"/>
          </w:tcPr>
          <w:p w14:paraId="0CDF7759" w14:textId="26F4EBAD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Arctonoe vittata</w:t>
            </w:r>
          </w:p>
        </w:tc>
        <w:tc>
          <w:tcPr>
            <w:tcW w:w="1843" w:type="dxa"/>
            <w:vAlign w:val="center"/>
          </w:tcPr>
          <w:p w14:paraId="446CB41B" w14:textId="2D6D02CA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MZ131647</w:t>
            </w:r>
          </w:p>
        </w:tc>
        <w:tc>
          <w:tcPr>
            <w:tcW w:w="3385" w:type="dxa"/>
          </w:tcPr>
          <w:p w14:paraId="4819E84B" w14:textId="77777777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5D3" w14:paraId="0F38E085" w14:textId="77777777" w:rsidTr="005A65D3">
        <w:trPr>
          <w:trHeight w:val="335"/>
        </w:trPr>
        <w:tc>
          <w:tcPr>
            <w:tcW w:w="3686" w:type="dxa"/>
            <w:tcBorders>
              <w:bottom w:val="single" w:sz="4" w:space="0" w:color="auto"/>
            </w:tcBorders>
          </w:tcPr>
          <w:p w14:paraId="2150EAC0" w14:textId="6C8BE46E" w:rsidR="005A65D3" w:rsidRPr="005F400D" w:rsidRDefault="005A65D3" w:rsidP="005A65D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Aphrodita australis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27E418" w14:textId="4A10C5E4" w:rsidR="005A65D3" w:rsidRPr="005F400D" w:rsidRDefault="005A65D3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0D">
              <w:rPr>
                <w:rFonts w:ascii="Times New Roman" w:eastAsia="Malgun Gothic" w:hAnsi="Times New Roman" w:cs="Times New Roman"/>
                <w:color w:val="444444"/>
                <w:sz w:val="24"/>
                <w:szCs w:val="24"/>
              </w:rPr>
              <w:t>MN334532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596C9116" w14:textId="64CDDBCD" w:rsidR="005A65D3" w:rsidRPr="005F400D" w:rsidRDefault="006937F2" w:rsidP="008A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&lt;EndNote&gt;&lt;Cite&gt;&lt;Author&gt;Wang&lt;/Author&gt;&lt;Year&gt;2019&lt;/Year&gt;&lt;RecNum&gt;105&lt;/RecNum&gt;&lt;DisplayText&gt;(Wang et al., 2019)&lt;/DisplayText&gt;&lt;record&gt;&lt;rec-number&gt;105&lt;/rec-number&gt;&lt;foreign-keys&gt;&lt;key app="EN" db-id="fv59rt2p6aeezaezw9rxzpv2eawedapdfaf5" timestamp="1640325274"&gt;105&lt;/key&gt;&lt;/foreign-keys&gt;&lt;ref-type name="Journal Article"&gt;17&lt;/ref-type&gt;&lt;contributors&gt;&lt;authors&gt;&lt;author&gt;Wang, Z.&lt;/author&gt;&lt;author&gt;Li, X.&lt;/author&gt;&lt;author&gt;Xu, Z.&lt;/author&gt;&lt;author&gt;Liu, H.&lt;/author&gt;&lt;author&gt;Wang, Y.&lt;/author&gt;&lt;author&gt;Zheng, F.&lt;/author&gt;&lt;/authors&gt;&lt;/contributors&gt;&lt;auth-address&gt;Marine Ecology Research Center of First Institute Oceanography, Ministry of Natural Resources, Qingdao, PR China.&amp;#xD;Shandong Freshwater Fisheries Research Institute, Jinan, PR China.&amp;#xD;Marine College of Shandong University, Weihai, PR China.&lt;/auth-address&gt;&lt;titles&gt;&lt;title&gt;First report of the complete mitochondrial genome and phylogenetic analysis of Aphrodita australis (Aphroditidae, Annelida)&lt;/title&gt;&lt;secondary-title&gt;Mitochondrial DNA B Resour&lt;/secondary-title&gt;&lt;/titles&gt;&lt;periodical&gt;&lt;full-title&gt;Mitochondrial DNA B Resour&lt;/full-title&gt;&lt;/periodical&gt;&lt;pages&gt;4116-4117&lt;/pages&gt;&lt;volume&gt;4&lt;/volume&gt;&lt;number&gt;2&lt;/number&gt;&lt;edition&gt;20191120&lt;/edition&gt;&lt;keywords&gt;&lt;keyword&gt;Aphrodita australis&lt;/keyword&gt;&lt;keyword&gt;Aphroditidae&lt;/keyword&gt;&lt;keyword&gt;complete mitochondrial genome&lt;/keyword&gt;&lt;/keywords&gt;&lt;dates&gt;&lt;year&gt;2019&lt;/year&gt;&lt;pub-dates&gt;&lt;date&gt;Nov 20&lt;/date&gt;&lt;/pub-dates&gt;&lt;/dates&gt;&lt;isbn&gt;2380-2359&lt;/isbn&gt;&lt;accession-num&gt;33366344&lt;/accession-num&gt;&lt;urls&gt;&lt;/urls&gt;&lt;custom1&gt;The authors report that they have no conflicts of interest. The authors alone are responsible for the content and writing of this article.&lt;/custom1&gt;&lt;custom2&gt;PMC7707694&lt;/custom2&gt;&lt;electronic-resource-num&gt;10.1080/23802359.2019.1692712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(Wang et </w:t>
            </w:r>
            <w:r w:rsidR="008A66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1909779" w14:textId="43250605" w:rsidR="005F400D" w:rsidRPr="005F400D" w:rsidRDefault="005F400D">
      <w:pPr>
        <w:rPr>
          <w:rFonts w:ascii="Times New Roman" w:hAnsi="Times New Roman" w:cs="Times New Roman"/>
          <w:sz w:val="24"/>
          <w:szCs w:val="24"/>
        </w:rPr>
      </w:pPr>
    </w:p>
    <w:sectPr w:rsidR="005F400D" w:rsidRPr="005F400D" w:rsidSect="008A6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F90E4" w14:textId="77777777" w:rsidR="00F614EB" w:rsidRDefault="00F614EB" w:rsidP="00490202">
      <w:pPr>
        <w:spacing w:after="0" w:line="240" w:lineRule="auto"/>
      </w:pPr>
      <w:r>
        <w:separator/>
      </w:r>
    </w:p>
  </w:endnote>
  <w:endnote w:type="continuationSeparator" w:id="0">
    <w:p w14:paraId="241A288C" w14:textId="77777777" w:rsidR="00F614EB" w:rsidRDefault="00F614EB" w:rsidP="0049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A81A" w14:textId="77777777" w:rsidR="008276FB" w:rsidRDefault="008276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6FA6" w14:textId="77777777" w:rsidR="008276FB" w:rsidRDefault="008276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185E" w14:textId="77777777" w:rsidR="008276FB" w:rsidRDefault="00827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06EB9" w14:textId="77777777" w:rsidR="00F614EB" w:rsidRDefault="00F614EB" w:rsidP="00490202">
      <w:pPr>
        <w:spacing w:after="0" w:line="240" w:lineRule="auto"/>
      </w:pPr>
      <w:r>
        <w:separator/>
      </w:r>
    </w:p>
  </w:footnote>
  <w:footnote w:type="continuationSeparator" w:id="0">
    <w:p w14:paraId="1E441C83" w14:textId="77777777" w:rsidR="00F614EB" w:rsidRDefault="00F614EB" w:rsidP="0049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87D3A" w14:textId="77777777" w:rsidR="008276FB" w:rsidRDefault="008276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A0FE7" w14:textId="4936C5C8" w:rsidR="008A6603" w:rsidRPr="008A6603" w:rsidRDefault="008A6603" w:rsidP="008A6603">
    <w:pPr>
      <w:tabs>
        <w:tab w:val="left" w:pos="3140"/>
      </w:tabs>
      <w:rPr>
        <w:rFonts w:ascii="Times New Roman" w:hAnsi="Times New Roman" w:cs="Times New Roman"/>
        <w:iCs/>
        <w:szCs w:val="20"/>
      </w:rPr>
    </w:pPr>
    <w:r>
      <w:rPr>
        <w:rFonts w:ascii="Times New Roman" w:hAnsi="Times New Roman" w:cs="Times New Roman"/>
        <w:i/>
        <w:iCs/>
        <w:szCs w:val="20"/>
      </w:rPr>
      <w:t>Zoological Studies</w:t>
    </w:r>
    <w:r>
      <w:rPr>
        <w:rFonts w:ascii="Times New Roman" w:hAnsi="Times New Roman" w:cs="Times New Roman"/>
        <w:iCs/>
        <w:szCs w:val="20"/>
      </w:rPr>
      <w:t xml:space="preserve"> </w:t>
    </w:r>
    <w:r>
      <w:rPr>
        <w:rFonts w:ascii="Times New Roman" w:hAnsi="Times New Roman" w:cs="Times New Roman"/>
        <w:b/>
        <w:iCs/>
        <w:szCs w:val="20"/>
      </w:rPr>
      <w:t>61:</w:t>
    </w:r>
    <w:bookmarkStart w:id="0" w:name="_GoBack"/>
    <w:bookmarkEnd w:id="0"/>
    <w:r>
      <w:rPr>
        <w:rFonts w:ascii="Times New Roman" w:hAnsi="Times New Roman" w:cs="Times New Roman"/>
        <w:iCs/>
        <w:szCs w:val="20"/>
      </w:rPr>
      <w:t>2</w:t>
    </w:r>
    <w:r w:rsidR="008276FB">
      <w:rPr>
        <w:rFonts w:ascii="Times New Roman" w:hAnsi="Times New Roman" w:cs="Times New Roman"/>
        <w:iCs/>
        <w:szCs w:val="20"/>
      </w:rPr>
      <w:t>1</w:t>
    </w:r>
    <w:r>
      <w:rPr>
        <w:rFonts w:ascii="Times New Roman" w:hAnsi="Times New Roman" w:cs="Times New Roman"/>
        <w:iCs/>
        <w:szCs w:val="20"/>
      </w:rPr>
      <w:t xml:space="preserve"> (2022)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342B" w14:textId="77777777" w:rsidR="008276FB" w:rsidRDefault="008276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3NDcDIgNLE3NTSyUdpeDU4uLM/DyQAsNaAN09bTA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59rt2p6aeezaezw9rxzpv2eawedapdfaf5&quot;&gt;My EndNote Library&lt;record-ids&gt;&lt;item&gt;103&lt;/item&gt;&lt;item&gt;104&lt;/item&gt;&lt;item&gt;105&lt;/item&gt;&lt;/record-ids&gt;&lt;/item&gt;&lt;/Libraries&gt;"/>
  </w:docVars>
  <w:rsids>
    <w:rsidRoot w:val="005F400D"/>
    <w:rsid w:val="00037A9E"/>
    <w:rsid w:val="000622FF"/>
    <w:rsid w:val="000D13EC"/>
    <w:rsid w:val="0031346C"/>
    <w:rsid w:val="003B15A9"/>
    <w:rsid w:val="003F2245"/>
    <w:rsid w:val="00490202"/>
    <w:rsid w:val="005A65D3"/>
    <w:rsid w:val="005F400D"/>
    <w:rsid w:val="006937F2"/>
    <w:rsid w:val="008276FB"/>
    <w:rsid w:val="00853F36"/>
    <w:rsid w:val="008A6603"/>
    <w:rsid w:val="00904C15"/>
    <w:rsid w:val="009C5079"/>
    <w:rsid w:val="00A126F1"/>
    <w:rsid w:val="00B70EB7"/>
    <w:rsid w:val="00BE781D"/>
    <w:rsid w:val="00C6642A"/>
    <w:rsid w:val="00CB29BA"/>
    <w:rsid w:val="00CC3F65"/>
    <w:rsid w:val="00DC1207"/>
    <w:rsid w:val="00EB77FA"/>
    <w:rsid w:val="00F6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A399D"/>
  <w15:chartTrackingRefBased/>
  <w15:docId w15:val="{869B0AA5-2E52-43A2-8F4F-B52F2AF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5F400D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5F400D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a"/>
    <w:link w:val="EndNoteBibliographyChar"/>
    <w:rsid w:val="005F400D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a0"/>
    <w:link w:val="EndNoteBibliography"/>
    <w:rsid w:val="005F400D"/>
    <w:rPr>
      <w:rFonts w:ascii="Malgun Gothic" w:eastAsia="Malgun Gothic" w:hAnsi="Malgun Gothic"/>
      <w:noProof/>
    </w:rPr>
  </w:style>
  <w:style w:type="paragraph" w:styleId="a4">
    <w:name w:val="header"/>
    <w:basedOn w:val="a"/>
    <w:link w:val="a5"/>
    <w:uiPriority w:val="99"/>
    <w:unhideWhenUsed/>
    <w:rsid w:val="00490202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490202"/>
  </w:style>
  <w:style w:type="paragraph" w:styleId="a6">
    <w:name w:val="footer"/>
    <w:basedOn w:val="a"/>
    <w:link w:val="a7"/>
    <w:uiPriority w:val="99"/>
    <w:unhideWhenUsed/>
    <w:rsid w:val="00490202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490202"/>
  </w:style>
  <w:style w:type="character" w:styleId="a8">
    <w:name w:val="Hyperlink"/>
    <w:basedOn w:val="a0"/>
    <w:uiPriority w:val="99"/>
    <w:unhideWhenUsed/>
    <w:rsid w:val="006937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16834C3-C42F-4B38-B6C6-D951270A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최형우</dc:creator>
  <cp:keywords/>
  <dc:description/>
  <cp:lastModifiedBy>staff</cp:lastModifiedBy>
  <cp:revision>7</cp:revision>
  <dcterms:created xsi:type="dcterms:W3CDTF">2021-12-28T07:53:00Z</dcterms:created>
  <dcterms:modified xsi:type="dcterms:W3CDTF">2022-05-30T07:07:00Z</dcterms:modified>
</cp:coreProperties>
</file>