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EADBC" w14:textId="0CA2F112" w:rsidR="006B69D3" w:rsidRDefault="0083784A" w:rsidP="0083784A">
      <w:pPr>
        <w:pStyle w:val="a3"/>
        <w:rPr>
          <w:b/>
          <w:noProof/>
          <w:lang w:val="en-US" w:eastAsia="pl-PL"/>
        </w:rPr>
      </w:pPr>
      <w:r>
        <w:rPr>
          <w:b/>
          <w:lang w:val="en-GB"/>
        </w:rPr>
        <w:t>Data</w:t>
      </w:r>
      <w:r w:rsidR="00503B70" w:rsidRPr="00C109D0">
        <w:rPr>
          <w:b/>
          <w:lang w:val="en-GB"/>
        </w:rPr>
        <w:t xml:space="preserve"> S</w:t>
      </w:r>
      <w:r w:rsidR="005A1602">
        <w:rPr>
          <w:b/>
          <w:lang w:val="en-GB"/>
        </w:rPr>
        <w:t>1</w:t>
      </w:r>
      <w:r w:rsidR="006B69D3" w:rsidRPr="00C109D0">
        <w:rPr>
          <w:b/>
          <w:lang w:val="en-GB"/>
        </w:rPr>
        <w:t xml:space="preserve">: </w:t>
      </w:r>
      <w:proofErr w:type="spellStart"/>
      <w:r w:rsidR="00317CB7" w:rsidRPr="00317CB7">
        <w:rPr>
          <w:b/>
          <w:lang w:val="en-GB"/>
        </w:rPr>
        <w:t>Maxent</w:t>
      </w:r>
      <w:proofErr w:type="spellEnd"/>
      <w:r w:rsidR="00317CB7" w:rsidRPr="00317CB7">
        <w:rPr>
          <w:b/>
          <w:lang w:val="en-GB"/>
        </w:rPr>
        <w:t xml:space="preserve"> model outputs and climatic diagrams</w:t>
      </w:r>
      <w:r w:rsidR="008F4A87">
        <w:rPr>
          <w:b/>
          <w:noProof/>
          <w:lang w:val="en-US" w:eastAsia="pl-PL"/>
        </w:rPr>
        <w:t>.</w:t>
      </w:r>
    </w:p>
    <w:p w14:paraId="0C9A758D" w14:textId="77777777" w:rsidR="0083784A" w:rsidRPr="00C109D0" w:rsidRDefault="0083784A" w:rsidP="0083784A">
      <w:pPr>
        <w:pStyle w:val="a3"/>
        <w:rPr>
          <w:b/>
          <w:lang w:val="en-GB"/>
        </w:rPr>
      </w:pPr>
    </w:p>
    <w:p w14:paraId="3E5A34B3" w14:textId="77777777" w:rsidR="00B27D93" w:rsidRDefault="009B58FD" w:rsidP="0083784A">
      <w:pPr>
        <w:pStyle w:val="a3"/>
        <w:jc w:val="center"/>
        <w:rPr>
          <w:lang w:val="en-GB"/>
        </w:rPr>
      </w:pPr>
      <w:r>
        <w:rPr>
          <w:noProof/>
          <w:lang w:val="en-US" w:eastAsia="zh-TW"/>
        </w:rPr>
        <w:drawing>
          <wp:inline distT="0" distB="0" distL="0" distR="0" wp14:anchorId="1607DBEC" wp14:editId="468CB2F2">
            <wp:extent cx="6120000" cy="393428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93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6906">
        <w:rPr>
          <w:noProof/>
          <w:lang w:val="en-US" w:eastAsia="pl-PL"/>
        </w:rPr>
        <w:t xml:space="preserve"> </w:t>
      </w:r>
    </w:p>
    <w:p w14:paraId="25A49EE1" w14:textId="1AD6D6D5" w:rsidR="00B45BD8" w:rsidRDefault="000A0D28" w:rsidP="0083784A">
      <w:pPr>
        <w:pStyle w:val="a3"/>
        <w:jc w:val="both"/>
        <w:rPr>
          <w:lang w:val="en-US"/>
        </w:rPr>
      </w:pPr>
      <w:r w:rsidRPr="000A0D28">
        <w:rPr>
          <w:b/>
          <w:lang w:val="en-US"/>
        </w:rPr>
        <w:t xml:space="preserve">Figure </w:t>
      </w:r>
      <w:r w:rsidR="0013764F">
        <w:rPr>
          <w:b/>
          <w:lang w:val="en-US"/>
        </w:rPr>
        <w:t>S</w:t>
      </w:r>
      <w:r w:rsidR="00362ECE">
        <w:rPr>
          <w:b/>
          <w:lang w:val="en-US"/>
        </w:rPr>
        <w:t>1</w:t>
      </w:r>
      <w:r w:rsidRPr="000A0D28">
        <w:rPr>
          <w:b/>
          <w:lang w:val="en-US"/>
        </w:rPr>
        <w:t>.</w:t>
      </w:r>
      <w:r w:rsidR="005E496C">
        <w:rPr>
          <w:b/>
          <w:lang w:val="en-US"/>
        </w:rPr>
        <w:t>1</w:t>
      </w:r>
      <w:r w:rsidRPr="000A0D28">
        <w:rPr>
          <w:b/>
          <w:lang w:val="en-US"/>
        </w:rPr>
        <w:t>.</w:t>
      </w:r>
      <w:r w:rsidRPr="000A0D28">
        <w:rPr>
          <w:lang w:val="en-US"/>
        </w:rPr>
        <w:t xml:space="preserve"> The receiver operating characteristic (ROC) curve generated in Maxent, showing an average of </w:t>
      </w:r>
      <w:r w:rsidR="004F621E">
        <w:rPr>
          <w:lang w:val="en-US"/>
        </w:rPr>
        <w:t xml:space="preserve">10 </w:t>
      </w:r>
      <w:r w:rsidRPr="000A0D28">
        <w:rPr>
          <w:lang w:val="en-US"/>
        </w:rPr>
        <w:t>repetitions of the model</w:t>
      </w:r>
      <w:r w:rsidR="0014550E">
        <w:rPr>
          <w:lang w:val="en-US"/>
        </w:rPr>
        <w:t xml:space="preserve"> for </w:t>
      </w:r>
      <w:r w:rsidR="003032E5" w:rsidRPr="008C6E98">
        <w:rPr>
          <w:rFonts w:cs="Times New Roman"/>
          <w:i/>
          <w:szCs w:val="24"/>
          <w:lang w:val="en-GB"/>
        </w:rPr>
        <w:t>Polymerus</w:t>
      </w:r>
      <w:r w:rsidR="003032E5" w:rsidRPr="008C6E98">
        <w:rPr>
          <w:rFonts w:cs="Times New Roman"/>
          <w:szCs w:val="24"/>
          <w:lang w:val="en-GB"/>
        </w:rPr>
        <w:t xml:space="preserve"> (</w:t>
      </w:r>
      <w:r w:rsidR="003032E5" w:rsidRPr="008C6E98">
        <w:rPr>
          <w:rFonts w:cs="Times New Roman"/>
          <w:i/>
          <w:szCs w:val="24"/>
          <w:lang w:val="en-GB"/>
        </w:rPr>
        <w:t>Pachycentrum</w:t>
      </w:r>
      <w:r w:rsidR="003032E5" w:rsidRPr="008C6E98">
        <w:rPr>
          <w:rFonts w:cs="Times New Roman"/>
          <w:szCs w:val="24"/>
          <w:lang w:val="en-GB"/>
        </w:rPr>
        <w:t xml:space="preserve">) </w:t>
      </w:r>
      <w:r w:rsidR="003032E5" w:rsidRPr="008C6E98">
        <w:rPr>
          <w:rFonts w:cs="Times New Roman"/>
          <w:i/>
          <w:szCs w:val="24"/>
          <w:lang w:val="en-GB"/>
        </w:rPr>
        <w:t>carpathicus</w:t>
      </w:r>
      <w:r w:rsidR="003032E5">
        <w:rPr>
          <w:rFonts w:cs="Times New Roman"/>
          <w:i/>
          <w:szCs w:val="24"/>
          <w:lang w:val="en-GB"/>
        </w:rPr>
        <w:t xml:space="preserve"> </w:t>
      </w:r>
      <w:r w:rsidR="003032E5" w:rsidRPr="00DA2398">
        <w:rPr>
          <w:rFonts w:cs="Times New Roman"/>
          <w:bCs/>
          <w:szCs w:val="24"/>
          <w:lang w:val="en-GB"/>
        </w:rPr>
        <w:t>(Horváth, 1882)</w:t>
      </w:r>
      <w:r w:rsidRPr="00346400">
        <w:rPr>
          <w:lang w:val="en-US"/>
        </w:rPr>
        <w:t>.</w:t>
      </w:r>
    </w:p>
    <w:p w14:paraId="376FEE23" w14:textId="77777777" w:rsidR="00346400" w:rsidRDefault="00346400" w:rsidP="0083784A">
      <w:pPr>
        <w:pStyle w:val="a3"/>
        <w:jc w:val="center"/>
        <w:rPr>
          <w:lang w:val="en-US"/>
        </w:rPr>
      </w:pPr>
    </w:p>
    <w:p w14:paraId="5C0F8ABB" w14:textId="77777777" w:rsidR="00CA53EF" w:rsidRPr="00453B5D" w:rsidRDefault="00F56906" w:rsidP="0083784A">
      <w:pPr>
        <w:pStyle w:val="a3"/>
        <w:jc w:val="center"/>
        <w:rPr>
          <w:noProof/>
          <w:lang w:val="en-US" w:eastAsia="pl-PL"/>
        </w:rPr>
      </w:pPr>
      <w:r>
        <w:rPr>
          <w:noProof/>
          <w:lang w:val="en-US" w:eastAsia="zh-TW"/>
        </w:rPr>
        <w:drawing>
          <wp:inline distT="0" distB="0" distL="0" distR="0" wp14:anchorId="1EB9BFF7" wp14:editId="5706163C">
            <wp:extent cx="6120000" cy="225565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255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B5D">
        <w:rPr>
          <w:noProof/>
          <w:lang w:val="en-US" w:eastAsia="pl-PL"/>
        </w:rPr>
        <w:t xml:space="preserve"> </w:t>
      </w:r>
    </w:p>
    <w:p w14:paraId="5B4A15DA" w14:textId="1796A8A4" w:rsidR="00FA7DED" w:rsidRDefault="002D3E62" w:rsidP="0083784A">
      <w:pPr>
        <w:pStyle w:val="a3"/>
        <w:jc w:val="both"/>
        <w:rPr>
          <w:lang w:val="en-US"/>
        </w:rPr>
      </w:pPr>
      <w:r w:rsidRPr="002D3E62">
        <w:rPr>
          <w:b/>
          <w:lang w:val="en-US"/>
        </w:rPr>
        <w:t xml:space="preserve">Figure </w:t>
      </w:r>
      <w:r w:rsidR="0013764F">
        <w:rPr>
          <w:b/>
          <w:lang w:val="en-US"/>
        </w:rPr>
        <w:t>S</w:t>
      </w:r>
      <w:r w:rsidR="00F56906">
        <w:rPr>
          <w:b/>
          <w:lang w:val="en-US"/>
        </w:rPr>
        <w:t>1</w:t>
      </w:r>
      <w:r w:rsidRPr="002D3E62">
        <w:rPr>
          <w:b/>
          <w:lang w:val="en-US"/>
        </w:rPr>
        <w:t>.</w:t>
      </w:r>
      <w:r w:rsidR="00F56906">
        <w:rPr>
          <w:b/>
          <w:lang w:val="en-US"/>
        </w:rPr>
        <w:t>2</w:t>
      </w:r>
      <w:r w:rsidRPr="002D3E62">
        <w:rPr>
          <w:b/>
          <w:lang w:val="en-US"/>
        </w:rPr>
        <w:t>.</w:t>
      </w:r>
      <w:r w:rsidRPr="002D3E62">
        <w:rPr>
          <w:lang w:val="en-US"/>
        </w:rPr>
        <w:t xml:space="preserve"> Results of </w:t>
      </w:r>
      <w:r w:rsidRPr="000A4563">
        <w:rPr>
          <w:lang w:val="en-US"/>
        </w:rPr>
        <w:t>jackkni</w:t>
      </w:r>
      <w:r w:rsidR="00291CCB" w:rsidRPr="000A4563">
        <w:rPr>
          <w:lang w:val="en-US"/>
        </w:rPr>
        <w:t xml:space="preserve">fe test of variable importance </w:t>
      </w:r>
      <w:r w:rsidR="005475C0" w:rsidRPr="000A4563">
        <w:rPr>
          <w:lang w:val="en-US"/>
        </w:rPr>
        <w:t>using AUC on test data</w:t>
      </w:r>
      <w:r w:rsidR="00291CCB" w:rsidRPr="000A4563">
        <w:rPr>
          <w:lang w:val="en-US"/>
        </w:rPr>
        <w:t xml:space="preserve"> for </w:t>
      </w:r>
      <w:r w:rsidR="003032E5" w:rsidRPr="008C6E98">
        <w:rPr>
          <w:rFonts w:cs="Times New Roman"/>
          <w:i/>
          <w:szCs w:val="24"/>
          <w:lang w:val="en-GB"/>
        </w:rPr>
        <w:t>Polymerus</w:t>
      </w:r>
      <w:r w:rsidR="003032E5" w:rsidRPr="008C6E98">
        <w:rPr>
          <w:rFonts w:cs="Times New Roman"/>
          <w:szCs w:val="24"/>
          <w:lang w:val="en-GB"/>
        </w:rPr>
        <w:t xml:space="preserve"> (</w:t>
      </w:r>
      <w:r w:rsidR="003032E5" w:rsidRPr="008C6E98">
        <w:rPr>
          <w:rFonts w:cs="Times New Roman"/>
          <w:i/>
          <w:szCs w:val="24"/>
          <w:lang w:val="en-GB"/>
        </w:rPr>
        <w:t>Pachycentrum</w:t>
      </w:r>
      <w:r w:rsidR="003032E5" w:rsidRPr="008C6E98">
        <w:rPr>
          <w:rFonts w:cs="Times New Roman"/>
          <w:szCs w:val="24"/>
          <w:lang w:val="en-GB"/>
        </w:rPr>
        <w:t xml:space="preserve">) </w:t>
      </w:r>
      <w:r w:rsidR="003032E5" w:rsidRPr="008C6E98">
        <w:rPr>
          <w:rFonts w:cs="Times New Roman"/>
          <w:i/>
          <w:szCs w:val="24"/>
          <w:lang w:val="en-GB"/>
        </w:rPr>
        <w:t>carpathicus</w:t>
      </w:r>
      <w:r w:rsidR="003032E5">
        <w:rPr>
          <w:rFonts w:cs="Times New Roman"/>
          <w:i/>
          <w:szCs w:val="24"/>
          <w:lang w:val="en-GB"/>
        </w:rPr>
        <w:t xml:space="preserve"> </w:t>
      </w:r>
      <w:r w:rsidR="003032E5" w:rsidRPr="00DA2398">
        <w:rPr>
          <w:rFonts w:cs="Times New Roman"/>
          <w:bCs/>
          <w:szCs w:val="24"/>
          <w:lang w:val="en-GB"/>
        </w:rPr>
        <w:t>(Horváth, 1882)</w:t>
      </w:r>
      <w:r w:rsidR="005475C0" w:rsidRPr="000A4563">
        <w:rPr>
          <w:lang w:val="en-US"/>
        </w:rPr>
        <w:t>.</w:t>
      </w:r>
      <w:r w:rsidR="005475C0">
        <w:rPr>
          <w:lang w:val="en-US"/>
        </w:rPr>
        <w:t xml:space="preserve"> </w:t>
      </w:r>
      <w:r w:rsidRPr="002D3E62">
        <w:rPr>
          <w:lang w:val="en-US"/>
        </w:rPr>
        <w:t>The jackknife test in blue bars shows individual environmental variable importance relative to the red bar</w:t>
      </w:r>
      <w:r w:rsidR="005559C0">
        <w:rPr>
          <w:lang w:val="en-US"/>
        </w:rPr>
        <w:t>,</w:t>
      </w:r>
      <w:r w:rsidRPr="002D3E62">
        <w:rPr>
          <w:lang w:val="en-US"/>
        </w:rPr>
        <w:t xml:space="preserve"> which shows all environmental variables. </w:t>
      </w:r>
      <w:r w:rsidR="005559C0">
        <w:rPr>
          <w:lang w:val="en-US"/>
        </w:rPr>
        <w:t>The l</w:t>
      </w:r>
      <w:r w:rsidRPr="002D3E62">
        <w:rPr>
          <w:lang w:val="en-US"/>
        </w:rPr>
        <w:t>ight blue bar shows whether a variable has any information that is</w:t>
      </w:r>
      <w:r w:rsidR="005559C0">
        <w:rPr>
          <w:lang w:val="en-US"/>
        </w:rPr>
        <w:t xml:space="preserve"> no</w:t>
      </w:r>
      <w:r w:rsidRPr="002D3E62">
        <w:rPr>
          <w:lang w:val="en-US"/>
        </w:rPr>
        <w:t>t present in the other variables, and a dark blue bar shows whether a variable has any useful information by itself. Values shown are averages over replicate runs.</w:t>
      </w:r>
    </w:p>
    <w:p w14:paraId="443537F1" w14:textId="77777777" w:rsidR="00B5539B" w:rsidRDefault="00B5539B" w:rsidP="0083784A">
      <w:pPr>
        <w:pStyle w:val="a3"/>
        <w:jc w:val="both"/>
        <w:rPr>
          <w:lang w:val="en-GB"/>
        </w:rPr>
        <w:sectPr w:rsidR="00B5539B" w:rsidSect="00EC06D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8AFFA08" w14:textId="77777777" w:rsidR="000B4405" w:rsidRPr="00A61483" w:rsidRDefault="00460169" w:rsidP="0083784A">
      <w:pPr>
        <w:pStyle w:val="a3"/>
        <w:jc w:val="center"/>
      </w:pPr>
      <w:r>
        <w:rPr>
          <w:noProof/>
          <w:lang w:val="en-US" w:eastAsia="zh-TW"/>
        </w:rPr>
        <w:lastRenderedPageBreak/>
        <w:drawing>
          <wp:inline distT="0" distB="0" distL="0" distR="0" wp14:anchorId="1F8FDBC8" wp14:editId="6CEF5548">
            <wp:extent cx="5715000" cy="38100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7EAD0" w14:textId="77777777" w:rsidR="003D6C82" w:rsidRDefault="003D6C82" w:rsidP="0083784A">
      <w:pPr>
        <w:pStyle w:val="a3"/>
        <w:jc w:val="center"/>
      </w:pPr>
    </w:p>
    <w:p w14:paraId="0A97E23E" w14:textId="77777777" w:rsidR="00460169" w:rsidRPr="00A61483" w:rsidRDefault="00460169" w:rsidP="0083784A">
      <w:pPr>
        <w:pStyle w:val="a3"/>
        <w:jc w:val="center"/>
      </w:pPr>
    </w:p>
    <w:p w14:paraId="7FCF0C3B" w14:textId="77777777" w:rsidR="003D6C82" w:rsidRPr="00A61483" w:rsidRDefault="00460169" w:rsidP="0083784A">
      <w:pPr>
        <w:pStyle w:val="a3"/>
        <w:jc w:val="center"/>
      </w:pPr>
      <w:r>
        <w:rPr>
          <w:noProof/>
          <w:lang w:val="en-US" w:eastAsia="zh-TW"/>
        </w:rPr>
        <w:drawing>
          <wp:inline distT="0" distB="0" distL="0" distR="0" wp14:anchorId="34A78BE4" wp14:editId="1AAE707D">
            <wp:extent cx="5715000" cy="3810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3DFA" w14:textId="77777777" w:rsidR="003D6C82" w:rsidRPr="00A61483" w:rsidRDefault="003D6C82" w:rsidP="0083784A">
      <w:pPr>
        <w:pStyle w:val="a3"/>
        <w:jc w:val="center"/>
        <w:rPr>
          <w:noProof/>
          <w:lang w:eastAsia="pl-PL"/>
        </w:rPr>
      </w:pPr>
    </w:p>
    <w:p w14:paraId="5AF7741D" w14:textId="77777777" w:rsidR="003D6C82" w:rsidRPr="00A61483" w:rsidRDefault="003D6C82" w:rsidP="0083784A">
      <w:pPr>
        <w:pStyle w:val="a3"/>
        <w:jc w:val="center"/>
      </w:pPr>
    </w:p>
    <w:p w14:paraId="622E63A2" w14:textId="77777777" w:rsidR="003D6C82" w:rsidRPr="00A61483" w:rsidRDefault="00460169" w:rsidP="0083784A">
      <w:pPr>
        <w:pStyle w:val="a3"/>
        <w:jc w:val="center"/>
      </w:pPr>
      <w:r>
        <w:rPr>
          <w:noProof/>
          <w:lang w:val="en-US" w:eastAsia="zh-TW"/>
        </w:rPr>
        <w:lastRenderedPageBreak/>
        <w:drawing>
          <wp:inline distT="0" distB="0" distL="0" distR="0" wp14:anchorId="311E29E7" wp14:editId="6D3A4920">
            <wp:extent cx="5715000" cy="381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13BA8" w14:textId="77777777" w:rsidR="004A6B7A" w:rsidRPr="00A61483" w:rsidRDefault="004A6B7A" w:rsidP="0083784A">
      <w:pPr>
        <w:pStyle w:val="a3"/>
        <w:jc w:val="center"/>
      </w:pPr>
    </w:p>
    <w:p w14:paraId="324A74E6" w14:textId="77777777" w:rsidR="003D6C82" w:rsidRPr="00A61483" w:rsidRDefault="003D6C82" w:rsidP="0083784A">
      <w:pPr>
        <w:pStyle w:val="a3"/>
        <w:jc w:val="center"/>
        <w:rPr>
          <w:noProof/>
          <w:lang w:eastAsia="pl-PL"/>
        </w:rPr>
      </w:pPr>
    </w:p>
    <w:p w14:paraId="6D735F5D" w14:textId="77777777" w:rsidR="000B4405" w:rsidRPr="00A61483" w:rsidRDefault="00460169" w:rsidP="0083784A">
      <w:pPr>
        <w:pStyle w:val="a3"/>
        <w:jc w:val="center"/>
        <w:rPr>
          <w:noProof/>
          <w:lang w:eastAsia="pl-PL"/>
        </w:rPr>
      </w:pPr>
      <w:r>
        <w:rPr>
          <w:noProof/>
          <w:lang w:val="en-US" w:eastAsia="zh-TW"/>
        </w:rPr>
        <w:drawing>
          <wp:inline distT="0" distB="0" distL="0" distR="0" wp14:anchorId="70143207" wp14:editId="51D03BD7">
            <wp:extent cx="5715000" cy="381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E5B62" w14:textId="77777777" w:rsidR="000B4405" w:rsidRDefault="000B4405" w:rsidP="0083784A">
      <w:pPr>
        <w:pStyle w:val="a3"/>
        <w:jc w:val="center"/>
        <w:rPr>
          <w:noProof/>
          <w:lang w:eastAsia="pl-PL"/>
        </w:rPr>
      </w:pPr>
    </w:p>
    <w:p w14:paraId="6DA4AE51" w14:textId="77777777" w:rsidR="00273FC0" w:rsidRDefault="00273FC0" w:rsidP="0083784A">
      <w:pPr>
        <w:pStyle w:val="a3"/>
        <w:jc w:val="center"/>
        <w:rPr>
          <w:noProof/>
          <w:lang w:eastAsia="pl-PL"/>
        </w:rPr>
      </w:pPr>
    </w:p>
    <w:p w14:paraId="61C05308" w14:textId="77777777" w:rsidR="00460169" w:rsidRDefault="00460169" w:rsidP="0083784A">
      <w:pPr>
        <w:pStyle w:val="a3"/>
        <w:jc w:val="center"/>
        <w:rPr>
          <w:noProof/>
          <w:lang w:eastAsia="pl-PL"/>
        </w:rPr>
      </w:pPr>
      <w:r>
        <w:rPr>
          <w:noProof/>
          <w:lang w:val="en-US" w:eastAsia="zh-TW"/>
        </w:rPr>
        <w:lastRenderedPageBreak/>
        <w:drawing>
          <wp:inline distT="0" distB="0" distL="0" distR="0" wp14:anchorId="3C948657" wp14:editId="28F28C47">
            <wp:extent cx="5715000" cy="38100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529E" w14:textId="77777777" w:rsidR="00460169" w:rsidRDefault="00460169" w:rsidP="0083784A">
      <w:pPr>
        <w:pStyle w:val="a3"/>
        <w:jc w:val="center"/>
        <w:rPr>
          <w:noProof/>
          <w:lang w:eastAsia="pl-PL"/>
        </w:rPr>
      </w:pPr>
    </w:p>
    <w:p w14:paraId="33F442C7" w14:textId="77777777" w:rsidR="00460169" w:rsidRDefault="00460169" w:rsidP="0083784A">
      <w:pPr>
        <w:pStyle w:val="a3"/>
        <w:jc w:val="center"/>
        <w:rPr>
          <w:noProof/>
          <w:lang w:eastAsia="pl-PL"/>
        </w:rPr>
      </w:pPr>
    </w:p>
    <w:p w14:paraId="3CB29BCB" w14:textId="77777777" w:rsidR="00460169" w:rsidRPr="00A61483" w:rsidRDefault="00460169" w:rsidP="0083784A">
      <w:pPr>
        <w:pStyle w:val="a3"/>
        <w:jc w:val="center"/>
        <w:rPr>
          <w:noProof/>
          <w:lang w:eastAsia="pl-PL"/>
        </w:rPr>
      </w:pPr>
      <w:r>
        <w:rPr>
          <w:noProof/>
          <w:lang w:val="en-US" w:eastAsia="zh-TW"/>
        </w:rPr>
        <w:drawing>
          <wp:inline distT="0" distB="0" distL="0" distR="0" wp14:anchorId="7BFC3D02" wp14:editId="16BD5EEE">
            <wp:extent cx="5715000" cy="381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F89DF" w14:textId="0C477180" w:rsidR="000B6B4F" w:rsidRDefault="001457C6" w:rsidP="0083784A">
      <w:pPr>
        <w:pStyle w:val="a3"/>
        <w:jc w:val="both"/>
        <w:rPr>
          <w:lang w:val="en-GB"/>
        </w:rPr>
      </w:pPr>
      <w:r w:rsidRPr="000445B3">
        <w:rPr>
          <w:b/>
          <w:lang w:val="en-GB"/>
        </w:rPr>
        <w:t xml:space="preserve">Figure </w:t>
      </w:r>
      <w:r w:rsidR="0013764F">
        <w:rPr>
          <w:b/>
          <w:lang w:val="en-GB"/>
        </w:rPr>
        <w:t>S</w:t>
      </w:r>
      <w:r w:rsidR="00460169">
        <w:rPr>
          <w:b/>
          <w:lang w:val="en-GB"/>
        </w:rPr>
        <w:t>1</w:t>
      </w:r>
      <w:r w:rsidRPr="000445B3">
        <w:rPr>
          <w:b/>
          <w:lang w:val="en-GB"/>
        </w:rPr>
        <w:t>.</w:t>
      </w:r>
      <w:r w:rsidR="00460169">
        <w:rPr>
          <w:b/>
          <w:lang w:val="en-GB"/>
        </w:rPr>
        <w:t>3</w:t>
      </w:r>
      <w:r w:rsidRPr="000445B3">
        <w:rPr>
          <w:b/>
          <w:lang w:val="en-GB"/>
        </w:rPr>
        <w:t>.</w:t>
      </w:r>
      <w:r>
        <w:rPr>
          <w:lang w:val="en-GB"/>
        </w:rPr>
        <w:t xml:space="preserve"> </w:t>
      </w:r>
      <w:r w:rsidR="0008057C" w:rsidRPr="0008057C">
        <w:rPr>
          <w:lang w:val="en-GB"/>
        </w:rPr>
        <w:t xml:space="preserve">Results of response curves for </w:t>
      </w:r>
      <w:r w:rsidR="00582BCA" w:rsidRPr="00582BCA">
        <w:rPr>
          <w:lang w:val="en-GB"/>
        </w:rPr>
        <w:t>selected variables</w:t>
      </w:r>
      <w:r w:rsidR="0008057C">
        <w:rPr>
          <w:lang w:val="en-GB"/>
        </w:rPr>
        <w:t xml:space="preserve"> </w:t>
      </w:r>
      <w:r w:rsidR="0008057C" w:rsidRPr="0008057C">
        <w:rPr>
          <w:lang w:val="en-GB"/>
        </w:rPr>
        <w:t xml:space="preserve">for </w:t>
      </w:r>
      <w:r w:rsidR="003032E5" w:rsidRPr="008C6E98">
        <w:rPr>
          <w:rFonts w:cs="Times New Roman"/>
          <w:i/>
          <w:szCs w:val="24"/>
          <w:lang w:val="en-GB"/>
        </w:rPr>
        <w:t>Polymerus</w:t>
      </w:r>
      <w:r w:rsidR="003032E5" w:rsidRPr="008C6E98">
        <w:rPr>
          <w:rFonts w:cs="Times New Roman"/>
          <w:szCs w:val="24"/>
          <w:lang w:val="en-GB"/>
        </w:rPr>
        <w:t xml:space="preserve"> (</w:t>
      </w:r>
      <w:r w:rsidR="003032E5" w:rsidRPr="008C6E98">
        <w:rPr>
          <w:rFonts w:cs="Times New Roman"/>
          <w:i/>
          <w:szCs w:val="24"/>
          <w:lang w:val="en-GB"/>
        </w:rPr>
        <w:t>Pachycentrum</w:t>
      </w:r>
      <w:r w:rsidR="003032E5" w:rsidRPr="008C6E98">
        <w:rPr>
          <w:rFonts w:cs="Times New Roman"/>
          <w:szCs w:val="24"/>
          <w:lang w:val="en-GB"/>
        </w:rPr>
        <w:t xml:space="preserve">) </w:t>
      </w:r>
      <w:r w:rsidR="003032E5" w:rsidRPr="008C6E98">
        <w:rPr>
          <w:rFonts w:cs="Times New Roman"/>
          <w:i/>
          <w:szCs w:val="24"/>
          <w:lang w:val="en-GB"/>
        </w:rPr>
        <w:t>carpathicus</w:t>
      </w:r>
      <w:r w:rsidR="003032E5">
        <w:rPr>
          <w:rFonts w:cs="Times New Roman"/>
          <w:i/>
          <w:szCs w:val="24"/>
          <w:lang w:val="en-GB"/>
        </w:rPr>
        <w:t xml:space="preserve"> </w:t>
      </w:r>
      <w:r w:rsidR="003032E5" w:rsidRPr="00DA2398">
        <w:rPr>
          <w:rFonts w:cs="Times New Roman"/>
          <w:bCs/>
          <w:szCs w:val="24"/>
          <w:lang w:val="en-GB"/>
        </w:rPr>
        <w:t>(Horváth, 1882)</w:t>
      </w:r>
      <w:r w:rsidR="0008057C" w:rsidRPr="0008057C">
        <w:rPr>
          <w:lang w:val="en-GB"/>
        </w:rPr>
        <w:t xml:space="preserve">. The curves show the mean response of the </w:t>
      </w:r>
      <w:r w:rsidR="00653288">
        <w:rPr>
          <w:lang w:val="en-GB"/>
        </w:rPr>
        <w:t>1</w:t>
      </w:r>
      <w:r w:rsidR="0008057C" w:rsidRPr="0008057C">
        <w:rPr>
          <w:lang w:val="en-GB"/>
        </w:rPr>
        <w:t>0 replicate Maxent runs (red) and the mean +/- one standard deviation (blue, two sh</w:t>
      </w:r>
      <w:r w:rsidR="00B8192B">
        <w:rPr>
          <w:lang w:val="en-GB"/>
        </w:rPr>
        <w:t>ades for categorical variables)</w:t>
      </w:r>
      <w:r w:rsidR="00460169">
        <w:rPr>
          <w:lang w:val="en-GB"/>
        </w:rPr>
        <w:t>.</w:t>
      </w:r>
    </w:p>
    <w:p w14:paraId="0E2902A9" w14:textId="77777777" w:rsidR="00453B5D" w:rsidRDefault="00453B5D" w:rsidP="0083784A">
      <w:pPr>
        <w:pStyle w:val="a3"/>
        <w:jc w:val="both"/>
        <w:rPr>
          <w:lang w:val="en-GB"/>
        </w:rPr>
        <w:sectPr w:rsidR="00453B5D" w:rsidSect="00C23EB0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657CE48" w14:textId="77777777" w:rsidR="00B76EEB" w:rsidRDefault="00453B5D" w:rsidP="0083784A">
      <w:pPr>
        <w:pStyle w:val="a3"/>
        <w:jc w:val="both"/>
        <w:rPr>
          <w:noProof/>
          <w:lang w:val="en-GB" w:eastAsia="pl-PL"/>
        </w:rPr>
      </w:pPr>
      <w:r>
        <w:rPr>
          <w:noProof/>
          <w:lang w:val="en-US" w:eastAsia="zh-TW"/>
        </w:rPr>
        <w:lastRenderedPageBreak/>
        <w:drawing>
          <wp:inline distT="0" distB="0" distL="0" distR="0" wp14:anchorId="79EF84D5" wp14:editId="74C7DE4E">
            <wp:extent cx="6120130" cy="3312795"/>
            <wp:effectExtent l="0" t="0" r="13970" b="1905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191858A" w14:textId="585D9B4C" w:rsidR="00453B5D" w:rsidRDefault="00453B5D" w:rsidP="0083784A">
      <w:pPr>
        <w:pStyle w:val="a3"/>
        <w:jc w:val="both"/>
        <w:rPr>
          <w:lang w:val="en-GB"/>
        </w:rPr>
      </w:pPr>
      <w:r w:rsidRPr="000445B3">
        <w:rPr>
          <w:b/>
          <w:lang w:val="en-GB"/>
        </w:rPr>
        <w:t xml:space="preserve">Figure </w:t>
      </w:r>
      <w:r>
        <w:rPr>
          <w:b/>
          <w:lang w:val="en-GB"/>
        </w:rPr>
        <w:t>S1</w:t>
      </w:r>
      <w:r w:rsidRPr="000445B3">
        <w:rPr>
          <w:b/>
          <w:lang w:val="en-GB"/>
        </w:rPr>
        <w:t>.</w:t>
      </w:r>
      <w:r>
        <w:rPr>
          <w:b/>
          <w:lang w:val="en-GB"/>
        </w:rPr>
        <w:t>4.</w:t>
      </w:r>
      <w:r>
        <w:rPr>
          <w:lang w:val="en-GB"/>
        </w:rPr>
        <w:t xml:space="preserve"> </w:t>
      </w:r>
      <w:r w:rsidR="00740555" w:rsidRPr="00740555">
        <w:rPr>
          <w:lang w:val="en-GB"/>
        </w:rPr>
        <w:t xml:space="preserve">The climatic diagrams for </w:t>
      </w:r>
      <w:r w:rsidR="003032E5" w:rsidRPr="008C6E98">
        <w:rPr>
          <w:rFonts w:cs="Times New Roman"/>
          <w:i/>
          <w:szCs w:val="24"/>
          <w:lang w:val="en-GB"/>
        </w:rPr>
        <w:t>Polymerus</w:t>
      </w:r>
      <w:r w:rsidR="003032E5" w:rsidRPr="008C6E98">
        <w:rPr>
          <w:rFonts w:cs="Times New Roman"/>
          <w:szCs w:val="24"/>
          <w:lang w:val="en-GB"/>
        </w:rPr>
        <w:t xml:space="preserve"> (</w:t>
      </w:r>
      <w:r w:rsidR="003032E5" w:rsidRPr="008C6E98">
        <w:rPr>
          <w:rFonts w:cs="Times New Roman"/>
          <w:i/>
          <w:szCs w:val="24"/>
          <w:lang w:val="en-GB"/>
        </w:rPr>
        <w:t>Pachycentrum</w:t>
      </w:r>
      <w:r w:rsidR="003032E5" w:rsidRPr="008C6E98">
        <w:rPr>
          <w:rFonts w:cs="Times New Roman"/>
          <w:szCs w:val="24"/>
          <w:lang w:val="en-GB"/>
        </w:rPr>
        <w:t xml:space="preserve">) </w:t>
      </w:r>
      <w:r w:rsidR="003032E5" w:rsidRPr="008C6E98">
        <w:rPr>
          <w:rFonts w:cs="Times New Roman"/>
          <w:i/>
          <w:szCs w:val="24"/>
          <w:lang w:val="en-GB"/>
        </w:rPr>
        <w:t>carpathicus</w:t>
      </w:r>
      <w:r w:rsidR="003032E5">
        <w:rPr>
          <w:rFonts w:cs="Times New Roman"/>
          <w:i/>
          <w:szCs w:val="24"/>
          <w:lang w:val="en-GB"/>
        </w:rPr>
        <w:t xml:space="preserve"> </w:t>
      </w:r>
      <w:r w:rsidR="003032E5" w:rsidRPr="00DA2398">
        <w:rPr>
          <w:rFonts w:cs="Times New Roman"/>
          <w:bCs/>
          <w:szCs w:val="24"/>
          <w:lang w:val="en-GB"/>
        </w:rPr>
        <w:t>(Horváth, 1882)</w:t>
      </w:r>
      <w:r w:rsidR="00740555" w:rsidRPr="00740555">
        <w:rPr>
          <w:lang w:val="en-GB"/>
        </w:rPr>
        <w:t xml:space="preserve">. </w:t>
      </w:r>
      <w:r w:rsidR="005559C0">
        <w:rPr>
          <w:lang w:val="en-GB"/>
        </w:rPr>
        <w:t>The l</w:t>
      </w:r>
      <w:r w:rsidR="00740555" w:rsidRPr="00740555">
        <w:rPr>
          <w:lang w:val="en-GB"/>
        </w:rPr>
        <w:t>ine shows the temperature distribution during the year</w:t>
      </w:r>
      <w:r w:rsidR="005559C0">
        <w:rPr>
          <w:lang w:val="en-GB"/>
        </w:rPr>
        <w:t>,</w:t>
      </w:r>
      <w:r w:rsidR="00740555" w:rsidRPr="00740555">
        <w:rPr>
          <w:lang w:val="en-GB"/>
        </w:rPr>
        <w:t xml:space="preserve"> and </w:t>
      </w:r>
      <w:r w:rsidR="005559C0">
        <w:rPr>
          <w:lang w:val="en-GB"/>
        </w:rPr>
        <w:t xml:space="preserve">the </w:t>
      </w:r>
      <w:r w:rsidR="00740555" w:rsidRPr="00740555">
        <w:rPr>
          <w:lang w:val="en-GB"/>
        </w:rPr>
        <w:t>bars represent the distribution of precipitation throughout the year. For each month, the average value from all known locations of the species is given.</w:t>
      </w:r>
    </w:p>
    <w:p w14:paraId="46BCA964" w14:textId="77777777" w:rsidR="00AF571A" w:rsidRPr="00DF5F70" w:rsidRDefault="00AF571A" w:rsidP="0083784A">
      <w:pPr>
        <w:pStyle w:val="a3"/>
        <w:jc w:val="both"/>
        <w:rPr>
          <w:sz w:val="18"/>
          <w:lang w:val="en-GB"/>
        </w:rPr>
      </w:pPr>
    </w:p>
    <w:p w14:paraId="4EBB4C40" w14:textId="77777777" w:rsidR="00AF571A" w:rsidRDefault="00AF571A" w:rsidP="0083784A">
      <w:pPr>
        <w:pStyle w:val="a3"/>
        <w:jc w:val="center"/>
        <w:rPr>
          <w:noProof/>
          <w:lang w:val="en-GB" w:eastAsia="pl-PL"/>
        </w:rPr>
      </w:pPr>
      <w:r>
        <w:rPr>
          <w:noProof/>
          <w:lang w:val="en-US" w:eastAsia="zh-TW"/>
        </w:rPr>
        <w:drawing>
          <wp:inline distT="0" distB="0" distL="0" distR="0" wp14:anchorId="32A84B26" wp14:editId="01AABEE5">
            <wp:extent cx="5734820" cy="3668171"/>
            <wp:effectExtent l="0" t="0" r="0" b="8890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2692046" w14:textId="2CA3CAE3" w:rsidR="002E4803" w:rsidRPr="00453B5D" w:rsidRDefault="002E4803" w:rsidP="0083784A">
      <w:pPr>
        <w:pStyle w:val="a3"/>
        <w:jc w:val="both"/>
        <w:rPr>
          <w:noProof/>
          <w:lang w:val="en-GB" w:eastAsia="pl-PL"/>
        </w:rPr>
      </w:pPr>
      <w:r w:rsidRPr="000445B3">
        <w:rPr>
          <w:b/>
          <w:lang w:val="en-GB"/>
        </w:rPr>
        <w:t xml:space="preserve">Figure </w:t>
      </w:r>
      <w:r>
        <w:rPr>
          <w:b/>
          <w:lang w:val="en-GB"/>
        </w:rPr>
        <w:t>S1</w:t>
      </w:r>
      <w:r w:rsidRPr="000445B3">
        <w:rPr>
          <w:b/>
          <w:lang w:val="en-GB"/>
        </w:rPr>
        <w:t>.</w:t>
      </w:r>
      <w:r>
        <w:rPr>
          <w:b/>
          <w:lang w:val="en-GB"/>
        </w:rPr>
        <w:t>5.</w:t>
      </w:r>
      <w:r>
        <w:rPr>
          <w:lang w:val="en-GB"/>
        </w:rPr>
        <w:t xml:space="preserve"> </w:t>
      </w:r>
      <w:r w:rsidR="001943B8" w:rsidRPr="001943B8">
        <w:rPr>
          <w:lang w:val="en-GB"/>
        </w:rPr>
        <w:t xml:space="preserve">Average temperature values in the coldest and warmest month in known places </w:t>
      </w:r>
      <w:r w:rsidR="00F82568" w:rsidRPr="00F82568">
        <w:rPr>
          <w:lang w:val="en-GB"/>
        </w:rPr>
        <w:t xml:space="preserve">of occurrence </w:t>
      </w:r>
      <w:r w:rsidR="001943B8" w:rsidRPr="001943B8">
        <w:rPr>
          <w:lang w:val="en-GB"/>
        </w:rPr>
        <w:t xml:space="preserve">of </w:t>
      </w:r>
      <w:r w:rsidR="00F82568">
        <w:rPr>
          <w:lang w:val="en-GB"/>
        </w:rPr>
        <w:t xml:space="preserve">the representatives of </w:t>
      </w:r>
      <w:r w:rsidR="003032E5" w:rsidRPr="008C6E98">
        <w:rPr>
          <w:rFonts w:cs="Times New Roman"/>
          <w:i/>
          <w:szCs w:val="24"/>
          <w:lang w:val="en-GB"/>
        </w:rPr>
        <w:t>Polymerus</w:t>
      </w:r>
      <w:r w:rsidR="003032E5" w:rsidRPr="008C6E98">
        <w:rPr>
          <w:rFonts w:cs="Times New Roman"/>
          <w:szCs w:val="24"/>
          <w:lang w:val="en-GB"/>
        </w:rPr>
        <w:t xml:space="preserve"> (</w:t>
      </w:r>
      <w:r w:rsidR="003032E5" w:rsidRPr="008C6E98">
        <w:rPr>
          <w:rFonts w:cs="Times New Roman"/>
          <w:i/>
          <w:szCs w:val="24"/>
          <w:lang w:val="en-GB"/>
        </w:rPr>
        <w:t>Pachycentrum</w:t>
      </w:r>
      <w:r w:rsidR="003032E5" w:rsidRPr="008C6E98">
        <w:rPr>
          <w:rFonts w:cs="Times New Roman"/>
          <w:szCs w:val="24"/>
          <w:lang w:val="en-GB"/>
        </w:rPr>
        <w:t xml:space="preserve">) </w:t>
      </w:r>
      <w:r w:rsidR="003032E5" w:rsidRPr="008C6E98">
        <w:rPr>
          <w:rFonts w:cs="Times New Roman"/>
          <w:i/>
          <w:szCs w:val="24"/>
          <w:lang w:val="en-GB"/>
        </w:rPr>
        <w:t>carpathicus</w:t>
      </w:r>
      <w:r w:rsidR="003032E5">
        <w:rPr>
          <w:rFonts w:cs="Times New Roman"/>
          <w:i/>
          <w:szCs w:val="24"/>
          <w:lang w:val="en-GB"/>
        </w:rPr>
        <w:t xml:space="preserve"> </w:t>
      </w:r>
      <w:r w:rsidR="003032E5" w:rsidRPr="00DA2398">
        <w:rPr>
          <w:rFonts w:cs="Times New Roman"/>
          <w:bCs/>
          <w:szCs w:val="24"/>
          <w:lang w:val="en-GB"/>
        </w:rPr>
        <w:t>(Horváth, 1882)</w:t>
      </w:r>
      <w:r w:rsidR="001943B8">
        <w:rPr>
          <w:lang w:val="en-US"/>
        </w:rPr>
        <w:t xml:space="preserve">. </w:t>
      </w:r>
      <w:r w:rsidR="00933E29" w:rsidRPr="00933E29">
        <w:rPr>
          <w:lang w:val="en-US"/>
        </w:rPr>
        <w:t>The occurrence points are</w:t>
      </w:r>
      <w:r w:rsidR="00933E29">
        <w:rPr>
          <w:lang w:val="en-US"/>
        </w:rPr>
        <w:t xml:space="preserve"> distributed according to longitu</w:t>
      </w:r>
      <w:r w:rsidR="00933E29" w:rsidRPr="00933E29">
        <w:rPr>
          <w:lang w:val="en-US"/>
        </w:rPr>
        <w:t>de (from Europe to Asia; from 0</w:t>
      </w:r>
      <w:r w:rsidR="00933E29">
        <w:rPr>
          <w:rFonts w:ascii="Calibri" w:hAnsi="Calibri"/>
          <w:lang w:val="en-US"/>
        </w:rPr>
        <w:t>°</w:t>
      </w:r>
      <w:r w:rsidR="00933E29" w:rsidRPr="00933E29">
        <w:rPr>
          <w:lang w:val="en-US"/>
        </w:rPr>
        <w:t xml:space="preserve"> to 150</w:t>
      </w:r>
      <w:r w:rsidR="00B35CC8">
        <w:rPr>
          <w:rFonts w:ascii="Calibri" w:hAnsi="Calibri"/>
          <w:lang w:val="en-US"/>
        </w:rPr>
        <w:t>°</w:t>
      </w:r>
      <w:r w:rsidR="00933E29" w:rsidRPr="00933E29">
        <w:rPr>
          <w:lang w:val="en-US"/>
        </w:rPr>
        <w:t>E)</w:t>
      </w:r>
      <w:r w:rsidR="00933E29">
        <w:rPr>
          <w:lang w:val="en-US"/>
        </w:rPr>
        <w:t>.</w:t>
      </w:r>
    </w:p>
    <w:sectPr w:rsidR="002E4803" w:rsidRPr="00453B5D" w:rsidSect="00C23EB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98DED" w14:textId="77777777" w:rsidR="00F345F8" w:rsidRDefault="00F345F8" w:rsidP="002E118A">
      <w:pPr>
        <w:spacing w:after="0" w:line="240" w:lineRule="auto"/>
      </w:pPr>
      <w:r>
        <w:separator/>
      </w:r>
    </w:p>
  </w:endnote>
  <w:endnote w:type="continuationSeparator" w:id="0">
    <w:p w14:paraId="2FEE9907" w14:textId="77777777" w:rsidR="00F345F8" w:rsidRDefault="00F345F8" w:rsidP="002E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78750" w14:textId="77777777" w:rsidR="0083784A" w:rsidRDefault="0083784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84359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214D3" w14:textId="2592B315" w:rsidR="002E118A" w:rsidRDefault="002E118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8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25CFAD" w14:textId="77777777" w:rsidR="002E118A" w:rsidRDefault="002E118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5EE71" w14:textId="77777777" w:rsidR="0083784A" w:rsidRDefault="008378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59E20" w14:textId="77777777" w:rsidR="00F345F8" w:rsidRDefault="00F345F8" w:rsidP="002E118A">
      <w:pPr>
        <w:spacing w:after="0" w:line="240" w:lineRule="auto"/>
      </w:pPr>
      <w:r>
        <w:separator/>
      </w:r>
    </w:p>
  </w:footnote>
  <w:footnote w:type="continuationSeparator" w:id="0">
    <w:p w14:paraId="751C573B" w14:textId="77777777" w:rsidR="00F345F8" w:rsidRDefault="00F345F8" w:rsidP="002E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AF163" w14:textId="77777777" w:rsidR="0083784A" w:rsidRDefault="0083784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2DDE0" w14:textId="1190AEC1" w:rsidR="0083784A" w:rsidRPr="0083784A" w:rsidRDefault="0083784A">
    <w:pPr>
      <w:pStyle w:val="a8"/>
      <w:rPr>
        <w:sz w:val="20"/>
        <w:szCs w:val="20"/>
      </w:rPr>
    </w:pPr>
    <w:r w:rsidRPr="0083784A">
      <w:rPr>
        <w:i/>
        <w:sz w:val="20"/>
        <w:szCs w:val="20"/>
      </w:rPr>
      <w:t>Zoological Studies</w:t>
    </w:r>
    <w:r w:rsidRPr="0083784A">
      <w:rPr>
        <w:sz w:val="20"/>
        <w:szCs w:val="20"/>
      </w:rPr>
      <w:t xml:space="preserve"> </w:t>
    </w:r>
    <w:bookmarkStart w:id="0" w:name="_GoBack"/>
    <w:r w:rsidRPr="0083784A">
      <w:rPr>
        <w:b/>
        <w:sz w:val="20"/>
        <w:szCs w:val="20"/>
      </w:rPr>
      <w:t>60:</w:t>
    </w:r>
    <w:bookmarkEnd w:id="0"/>
    <w:r w:rsidRPr="0083784A">
      <w:rPr>
        <w:sz w:val="20"/>
        <w:szCs w:val="20"/>
      </w:rPr>
      <w:t>42 (2021)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19DB" w14:textId="77777777" w:rsidR="0083784A" w:rsidRDefault="0083784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27DE2"/>
    <w:multiLevelType w:val="hybridMultilevel"/>
    <w:tmpl w:val="7E028512"/>
    <w:lvl w:ilvl="0" w:tplc="D972A7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00801"/>
    <w:multiLevelType w:val="hybridMultilevel"/>
    <w:tmpl w:val="EE8AB332"/>
    <w:lvl w:ilvl="0" w:tplc="1EC4AE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2243B"/>
    <w:multiLevelType w:val="hybridMultilevel"/>
    <w:tmpl w:val="E9EA630A"/>
    <w:lvl w:ilvl="0" w:tplc="3C20EE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hideGrammaticalError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zNzcytjAzMDM3MbVQ0lEKTi0uzszPAykwqQUA3S18IywAAAA="/>
  </w:docVars>
  <w:rsids>
    <w:rsidRoot w:val="002A0CD9"/>
    <w:rsid w:val="0000223A"/>
    <w:rsid w:val="0000376B"/>
    <w:rsid w:val="000038F3"/>
    <w:rsid w:val="00004C80"/>
    <w:rsid w:val="000059F7"/>
    <w:rsid w:val="00006A66"/>
    <w:rsid w:val="00006AEA"/>
    <w:rsid w:val="000076C8"/>
    <w:rsid w:val="0000770E"/>
    <w:rsid w:val="00010338"/>
    <w:rsid w:val="00011841"/>
    <w:rsid w:val="000119CE"/>
    <w:rsid w:val="000132F2"/>
    <w:rsid w:val="00013B55"/>
    <w:rsid w:val="00014355"/>
    <w:rsid w:val="00014812"/>
    <w:rsid w:val="00014908"/>
    <w:rsid w:val="00014F75"/>
    <w:rsid w:val="0001542C"/>
    <w:rsid w:val="00015B76"/>
    <w:rsid w:val="0002097C"/>
    <w:rsid w:val="00021C54"/>
    <w:rsid w:val="00021DD9"/>
    <w:rsid w:val="000229F3"/>
    <w:rsid w:val="000230C5"/>
    <w:rsid w:val="000237C4"/>
    <w:rsid w:val="00023A94"/>
    <w:rsid w:val="000242E6"/>
    <w:rsid w:val="00024B0A"/>
    <w:rsid w:val="00024E64"/>
    <w:rsid w:val="000254E6"/>
    <w:rsid w:val="000262C4"/>
    <w:rsid w:val="000266F1"/>
    <w:rsid w:val="00027BF7"/>
    <w:rsid w:val="00030A9D"/>
    <w:rsid w:val="00031DBC"/>
    <w:rsid w:val="00033AD3"/>
    <w:rsid w:val="000350BC"/>
    <w:rsid w:val="0003592A"/>
    <w:rsid w:val="000361A9"/>
    <w:rsid w:val="00036EDB"/>
    <w:rsid w:val="00037C4D"/>
    <w:rsid w:val="0004011F"/>
    <w:rsid w:val="000407F0"/>
    <w:rsid w:val="00040C00"/>
    <w:rsid w:val="00041F08"/>
    <w:rsid w:val="0004262C"/>
    <w:rsid w:val="00042ECE"/>
    <w:rsid w:val="0004366A"/>
    <w:rsid w:val="00044028"/>
    <w:rsid w:val="000445B3"/>
    <w:rsid w:val="00046979"/>
    <w:rsid w:val="00047D92"/>
    <w:rsid w:val="00047FA7"/>
    <w:rsid w:val="000507AE"/>
    <w:rsid w:val="00050AE6"/>
    <w:rsid w:val="000518EB"/>
    <w:rsid w:val="000525EA"/>
    <w:rsid w:val="00052D09"/>
    <w:rsid w:val="00053B02"/>
    <w:rsid w:val="00054067"/>
    <w:rsid w:val="00056F6A"/>
    <w:rsid w:val="00056FA7"/>
    <w:rsid w:val="0006005F"/>
    <w:rsid w:val="00060CA8"/>
    <w:rsid w:val="0006124C"/>
    <w:rsid w:val="00062435"/>
    <w:rsid w:val="00062FCC"/>
    <w:rsid w:val="00063984"/>
    <w:rsid w:val="00063F0F"/>
    <w:rsid w:val="000661EC"/>
    <w:rsid w:val="00066511"/>
    <w:rsid w:val="00067903"/>
    <w:rsid w:val="00067BEE"/>
    <w:rsid w:val="00072C41"/>
    <w:rsid w:val="00072D67"/>
    <w:rsid w:val="00072F2B"/>
    <w:rsid w:val="00073084"/>
    <w:rsid w:val="00073D63"/>
    <w:rsid w:val="00077666"/>
    <w:rsid w:val="00077CB5"/>
    <w:rsid w:val="00077E86"/>
    <w:rsid w:val="0008057C"/>
    <w:rsid w:val="00081EE5"/>
    <w:rsid w:val="00082137"/>
    <w:rsid w:val="00084000"/>
    <w:rsid w:val="000852B5"/>
    <w:rsid w:val="0008530A"/>
    <w:rsid w:val="00086E84"/>
    <w:rsid w:val="0008719F"/>
    <w:rsid w:val="00087D29"/>
    <w:rsid w:val="0009183A"/>
    <w:rsid w:val="00092FCA"/>
    <w:rsid w:val="000930A4"/>
    <w:rsid w:val="00093F14"/>
    <w:rsid w:val="000969E7"/>
    <w:rsid w:val="00096B72"/>
    <w:rsid w:val="000978FA"/>
    <w:rsid w:val="000A07EF"/>
    <w:rsid w:val="000A0AF4"/>
    <w:rsid w:val="000A0D28"/>
    <w:rsid w:val="000A28A3"/>
    <w:rsid w:val="000A2DA9"/>
    <w:rsid w:val="000A3C1A"/>
    <w:rsid w:val="000A4563"/>
    <w:rsid w:val="000A46C5"/>
    <w:rsid w:val="000A62EE"/>
    <w:rsid w:val="000A690B"/>
    <w:rsid w:val="000A6BF0"/>
    <w:rsid w:val="000B0897"/>
    <w:rsid w:val="000B2E49"/>
    <w:rsid w:val="000B405B"/>
    <w:rsid w:val="000B4405"/>
    <w:rsid w:val="000B4C7E"/>
    <w:rsid w:val="000B4E19"/>
    <w:rsid w:val="000B60B1"/>
    <w:rsid w:val="000B6945"/>
    <w:rsid w:val="000B6A30"/>
    <w:rsid w:val="000B6B4F"/>
    <w:rsid w:val="000B6B86"/>
    <w:rsid w:val="000B6D8F"/>
    <w:rsid w:val="000B6EC1"/>
    <w:rsid w:val="000B764E"/>
    <w:rsid w:val="000C1053"/>
    <w:rsid w:val="000C1CCB"/>
    <w:rsid w:val="000C3295"/>
    <w:rsid w:val="000C34C8"/>
    <w:rsid w:val="000C506D"/>
    <w:rsid w:val="000C5273"/>
    <w:rsid w:val="000C5AA5"/>
    <w:rsid w:val="000C6131"/>
    <w:rsid w:val="000C73B9"/>
    <w:rsid w:val="000D01BD"/>
    <w:rsid w:val="000D134B"/>
    <w:rsid w:val="000D1B7E"/>
    <w:rsid w:val="000D28F4"/>
    <w:rsid w:val="000D36F3"/>
    <w:rsid w:val="000D37B7"/>
    <w:rsid w:val="000D4622"/>
    <w:rsid w:val="000D56B3"/>
    <w:rsid w:val="000D6251"/>
    <w:rsid w:val="000D69E0"/>
    <w:rsid w:val="000E0BDA"/>
    <w:rsid w:val="000E1590"/>
    <w:rsid w:val="000E15D8"/>
    <w:rsid w:val="000E1905"/>
    <w:rsid w:val="000E208A"/>
    <w:rsid w:val="000E2F64"/>
    <w:rsid w:val="000E4C84"/>
    <w:rsid w:val="000E521F"/>
    <w:rsid w:val="000E5CCF"/>
    <w:rsid w:val="000E5E66"/>
    <w:rsid w:val="000E6206"/>
    <w:rsid w:val="000F0AE4"/>
    <w:rsid w:val="000F15A1"/>
    <w:rsid w:val="000F1B3C"/>
    <w:rsid w:val="000F1FB7"/>
    <w:rsid w:val="000F2091"/>
    <w:rsid w:val="000F20F6"/>
    <w:rsid w:val="000F210B"/>
    <w:rsid w:val="000F2798"/>
    <w:rsid w:val="000F27FD"/>
    <w:rsid w:val="000F570B"/>
    <w:rsid w:val="000F5FAE"/>
    <w:rsid w:val="000F6465"/>
    <w:rsid w:val="000F6738"/>
    <w:rsid w:val="001019B6"/>
    <w:rsid w:val="00101CAB"/>
    <w:rsid w:val="00102C3A"/>
    <w:rsid w:val="00102E53"/>
    <w:rsid w:val="00104671"/>
    <w:rsid w:val="001068B2"/>
    <w:rsid w:val="00106A79"/>
    <w:rsid w:val="00106B18"/>
    <w:rsid w:val="00106CF8"/>
    <w:rsid w:val="00107555"/>
    <w:rsid w:val="00107E7B"/>
    <w:rsid w:val="00111EFA"/>
    <w:rsid w:val="0011312A"/>
    <w:rsid w:val="0011347C"/>
    <w:rsid w:val="00115CAD"/>
    <w:rsid w:val="0011669B"/>
    <w:rsid w:val="0011798D"/>
    <w:rsid w:val="00120D7D"/>
    <w:rsid w:val="001217EC"/>
    <w:rsid w:val="00121FEE"/>
    <w:rsid w:val="00125011"/>
    <w:rsid w:val="00125303"/>
    <w:rsid w:val="00125A81"/>
    <w:rsid w:val="00127079"/>
    <w:rsid w:val="00130473"/>
    <w:rsid w:val="00131083"/>
    <w:rsid w:val="00131084"/>
    <w:rsid w:val="0013148D"/>
    <w:rsid w:val="0013196E"/>
    <w:rsid w:val="00131D29"/>
    <w:rsid w:val="0013333E"/>
    <w:rsid w:val="0013499A"/>
    <w:rsid w:val="0013515A"/>
    <w:rsid w:val="001361FD"/>
    <w:rsid w:val="00136EFB"/>
    <w:rsid w:val="0013764F"/>
    <w:rsid w:val="0014051A"/>
    <w:rsid w:val="00141AA0"/>
    <w:rsid w:val="00142D0A"/>
    <w:rsid w:val="0014550E"/>
    <w:rsid w:val="001457C6"/>
    <w:rsid w:val="0014626B"/>
    <w:rsid w:val="001478DF"/>
    <w:rsid w:val="00147E63"/>
    <w:rsid w:val="00150861"/>
    <w:rsid w:val="00154939"/>
    <w:rsid w:val="0015581E"/>
    <w:rsid w:val="001558D3"/>
    <w:rsid w:val="00155F66"/>
    <w:rsid w:val="001562B2"/>
    <w:rsid w:val="00156E78"/>
    <w:rsid w:val="00157819"/>
    <w:rsid w:val="00157C04"/>
    <w:rsid w:val="00160289"/>
    <w:rsid w:val="00160AA6"/>
    <w:rsid w:val="001619A1"/>
    <w:rsid w:val="00163DD4"/>
    <w:rsid w:val="00165050"/>
    <w:rsid w:val="001656A2"/>
    <w:rsid w:val="001660B0"/>
    <w:rsid w:val="00167866"/>
    <w:rsid w:val="00167A72"/>
    <w:rsid w:val="00171C7A"/>
    <w:rsid w:val="00171E91"/>
    <w:rsid w:val="0017290D"/>
    <w:rsid w:val="00172DEB"/>
    <w:rsid w:val="001748CF"/>
    <w:rsid w:val="00174A84"/>
    <w:rsid w:val="0017502C"/>
    <w:rsid w:val="0017598C"/>
    <w:rsid w:val="001763C4"/>
    <w:rsid w:val="0017651F"/>
    <w:rsid w:val="00176EC3"/>
    <w:rsid w:val="00177946"/>
    <w:rsid w:val="0018363E"/>
    <w:rsid w:val="00183C80"/>
    <w:rsid w:val="00186218"/>
    <w:rsid w:val="0018650E"/>
    <w:rsid w:val="00190FB1"/>
    <w:rsid w:val="00191CF3"/>
    <w:rsid w:val="00193BFB"/>
    <w:rsid w:val="001943B8"/>
    <w:rsid w:val="00195155"/>
    <w:rsid w:val="00195548"/>
    <w:rsid w:val="00196276"/>
    <w:rsid w:val="001964D4"/>
    <w:rsid w:val="001966C0"/>
    <w:rsid w:val="001976DC"/>
    <w:rsid w:val="00197A30"/>
    <w:rsid w:val="001A0572"/>
    <w:rsid w:val="001A14B5"/>
    <w:rsid w:val="001A40FF"/>
    <w:rsid w:val="001A506B"/>
    <w:rsid w:val="001A6728"/>
    <w:rsid w:val="001A7691"/>
    <w:rsid w:val="001B01A9"/>
    <w:rsid w:val="001B0F1F"/>
    <w:rsid w:val="001B280C"/>
    <w:rsid w:val="001B54CB"/>
    <w:rsid w:val="001B5729"/>
    <w:rsid w:val="001B6245"/>
    <w:rsid w:val="001B6ADA"/>
    <w:rsid w:val="001B7811"/>
    <w:rsid w:val="001C168D"/>
    <w:rsid w:val="001C2C78"/>
    <w:rsid w:val="001C352A"/>
    <w:rsid w:val="001C4132"/>
    <w:rsid w:val="001C48FF"/>
    <w:rsid w:val="001C4A44"/>
    <w:rsid w:val="001C4BCD"/>
    <w:rsid w:val="001C4FCB"/>
    <w:rsid w:val="001C6036"/>
    <w:rsid w:val="001C60E7"/>
    <w:rsid w:val="001C682E"/>
    <w:rsid w:val="001C6C31"/>
    <w:rsid w:val="001C6C9D"/>
    <w:rsid w:val="001C6CC3"/>
    <w:rsid w:val="001C7B3C"/>
    <w:rsid w:val="001D1B7E"/>
    <w:rsid w:val="001D473D"/>
    <w:rsid w:val="001D5674"/>
    <w:rsid w:val="001D73F4"/>
    <w:rsid w:val="001D79C8"/>
    <w:rsid w:val="001E0CE0"/>
    <w:rsid w:val="001E0EEF"/>
    <w:rsid w:val="001E2482"/>
    <w:rsid w:val="001E27F5"/>
    <w:rsid w:val="001E2821"/>
    <w:rsid w:val="001E4083"/>
    <w:rsid w:val="001E493F"/>
    <w:rsid w:val="001E6D67"/>
    <w:rsid w:val="001E78B5"/>
    <w:rsid w:val="001F1B24"/>
    <w:rsid w:val="001F2BFF"/>
    <w:rsid w:val="001F3ADB"/>
    <w:rsid w:val="001F466E"/>
    <w:rsid w:val="001F5599"/>
    <w:rsid w:val="001F5BCC"/>
    <w:rsid w:val="001F7F95"/>
    <w:rsid w:val="00200068"/>
    <w:rsid w:val="00202F5C"/>
    <w:rsid w:val="002032A3"/>
    <w:rsid w:val="002033C9"/>
    <w:rsid w:val="00203F21"/>
    <w:rsid w:val="002047B1"/>
    <w:rsid w:val="0020503E"/>
    <w:rsid w:val="00206A75"/>
    <w:rsid w:val="00207106"/>
    <w:rsid w:val="002077CB"/>
    <w:rsid w:val="002079DF"/>
    <w:rsid w:val="0021008E"/>
    <w:rsid w:val="00211C21"/>
    <w:rsid w:val="00211E1A"/>
    <w:rsid w:val="00212024"/>
    <w:rsid w:val="00212C15"/>
    <w:rsid w:val="00213180"/>
    <w:rsid w:val="002131AC"/>
    <w:rsid w:val="00214070"/>
    <w:rsid w:val="0021494C"/>
    <w:rsid w:val="00214F2E"/>
    <w:rsid w:val="00216561"/>
    <w:rsid w:val="002165A0"/>
    <w:rsid w:val="0021761B"/>
    <w:rsid w:val="002176E4"/>
    <w:rsid w:val="00217810"/>
    <w:rsid w:val="00221735"/>
    <w:rsid w:val="002224ED"/>
    <w:rsid w:val="002225CC"/>
    <w:rsid w:val="00223DF1"/>
    <w:rsid w:val="00225ECD"/>
    <w:rsid w:val="00226430"/>
    <w:rsid w:val="0022651B"/>
    <w:rsid w:val="00230899"/>
    <w:rsid w:val="00230F70"/>
    <w:rsid w:val="00230F7A"/>
    <w:rsid w:val="0023189C"/>
    <w:rsid w:val="00232116"/>
    <w:rsid w:val="00233325"/>
    <w:rsid w:val="0023334A"/>
    <w:rsid w:val="002333EB"/>
    <w:rsid w:val="00234807"/>
    <w:rsid w:val="00235173"/>
    <w:rsid w:val="002355CB"/>
    <w:rsid w:val="002358A1"/>
    <w:rsid w:val="0023597F"/>
    <w:rsid w:val="00236D27"/>
    <w:rsid w:val="00236D4A"/>
    <w:rsid w:val="00237EB4"/>
    <w:rsid w:val="002422D9"/>
    <w:rsid w:val="002441D3"/>
    <w:rsid w:val="002443BE"/>
    <w:rsid w:val="002460DE"/>
    <w:rsid w:val="002467C1"/>
    <w:rsid w:val="00247605"/>
    <w:rsid w:val="00247AC0"/>
    <w:rsid w:val="00250367"/>
    <w:rsid w:val="00250EFC"/>
    <w:rsid w:val="0025128F"/>
    <w:rsid w:val="0025223C"/>
    <w:rsid w:val="00254330"/>
    <w:rsid w:val="002572CC"/>
    <w:rsid w:val="00260205"/>
    <w:rsid w:val="00261A39"/>
    <w:rsid w:val="00261FB8"/>
    <w:rsid w:val="00262872"/>
    <w:rsid w:val="00263E96"/>
    <w:rsid w:val="002656EF"/>
    <w:rsid w:val="00266EF5"/>
    <w:rsid w:val="00267463"/>
    <w:rsid w:val="0026749F"/>
    <w:rsid w:val="002676C1"/>
    <w:rsid w:val="0026780E"/>
    <w:rsid w:val="002701E0"/>
    <w:rsid w:val="0027091F"/>
    <w:rsid w:val="00270CC0"/>
    <w:rsid w:val="00270DCA"/>
    <w:rsid w:val="00270ECE"/>
    <w:rsid w:val="0027170A"/>
    <w:rsid w:val="00271A17"/>
    <w:rsid w:val="00271BEC"/>
    <w:rsid w:val="00272051"/>
    <w:rsid w:val="00272825"/>
    <w:rsid w:val="0027297A"/>
    <w:rsid w:val="00273288"/>
    <w:rsid w:val="002736D9"/>
    <w:rsid w:val="00273A5A"/>
    <w:rsid w:val="00273FC0"/>
    <w:rsid w:val="00275042"/>
    <w:rsid w:val="002758BC"/>
    <w:rsid w:val="00285625"/>
    <w:rsid w:val="00287906"/>
    <w:rsid w:val="00287A20"/>
    <w:rsid w:val="0029031A"/>
    <w:rsid w:val="00290657"/>
    <w:rsid w:val="00291CCB"/>
    <w:rsid w:val="002924F8"/>
    <w:rsid w:val="00292588"/>
    <w:rsid w:val="002928FB"/>
    <w:rsid w:val="00292C7A"/>
    <w:rsid w:val="00292FD6"/>
    <w:rsid w:val="00293EE9"/>
    <w:rsid w:val="00294F37"/>
    <w:rsid w:val="0029688F"/>
    <w:rsid w:val="00297840"/>
    <w:rsid w:val="002A01E6"/>
    <w:rsid w:val="002A0CD9"/>
    <w:rsid w:val="002A0E68"/>
    <w:rsid w:val="002A0F9E"/>
    <w:rsid w:val="002A10CA"/>
    <w:rsid w:val="002A270B"/>
    <w:rsid w:val="002A277C"/>
    <w:rsid w:val="002A2CAE"/>
    <w:rsid w:val="002A40ED"/>
    <w:rsid w:val="002A46CB"/>
    <w:rsid w:val="002A4994"/>
    <w:rsid w:val="002A4CF0"/>
    <w:rsid w:val="002A56D4"/>
    <w:rsid w:val="002A6DA6"/>
    <w:rsid w:val="002B01DB"/>
    <w:rsid w:val="002B0C1E"/>
    <w:rsid w:val="002B142F"/>
    <w:rsid w:val="002B1C4E"/>
    <w:rsid w:val="002B4A36"/>
    <w:rsid w:val="002B52EC"/>
    <w:rsid w:val="002B5AC1"/>
    <w:rsid w:val="002B6321"/>
    <w:rsid w:val="002B68A8"/>
    <w:rsid w:val="002B6FF7"/>
    <w:rsid w:val="002B7095"/>
    <w:rsid w:val="002B7E48"/>
    <w:rsid w:val="002C074E"/>
    <w:rsid w:val="002C1340"/>
    <w:rsid w:val="002C1EF6"/>
    <w:rsid w:val="002C2D28"/>
    <w:rsid w:val="002C4C42"/>
    <w:rsid w:val="002C7415"/>
    <w:rsid w:val="002C785C"/>
    <w:rsid w:val="002C7E84"/>
    <w:rsid w:val="002D13F6"/>
    <w:rsid w:val="002D2855"/>
    <w:rsid w:val="002D2F44"/>
    <w:rsid w:val="002D3AA8"/>
    <w:rsid w:val="002D3E62"/>
    <w:rsid w:val="002D4358"/>
    <w:rsid w:val="002D4B48"/>
    <w:rsid w:val="002D6221"/>
    <w:rsid w:val="002D6292"/>
    <w:rsid w:val="002D63E3"/>
    <w:rsid w:val="002D6BFE"/>
    <w:rsid w:val="002D7D09"/>
    <w:rsid w:val="002D7F61"/>
    <w:rsid w:val="002E05C2"/>
    <w:rsid w:val="002E05CE"/>
    <w:rsid w:val="002E0C18"/>
    <w:rsid w:val="002E1019"/>
    <w:rsid w:val="002E118A"/>
    <w:rsid w:val="002E1B85"/>
    <w:rsid w:val="002E1D5B"/>
    <w:rsid w:val="002E215D"/>
    <w:rsid w:val="002E39E3"/>
    <w:rsid w:val="002E4730"/>
    <w:rsid w:val="002E47DF"/>
    <w:rsid w:val="002E4803"/>
    <w:rsid w:val="002E480E"/>
    <w:rsid w:val="002E484A"/>
    <w:rsid w:val="002E5A89"/>
    <w:rsid w:val="002E6A28"/>
    <w:rsid w:val="002E6C76"/>
    <w:rsid w:val="002E6EBF"/>
    <w:rsid w:val="002E77C3"/>
    <w:rsid w:val="002E7E98"/>
    <w:rsid w:val="002F019C"/>
    <w:rsid w:val="002F2740"/>
    <w:rsid w:val="002F2758"/>
    <w:rsid w:val="002F3437"/>
    <w:rsid w:val="002F3D78"/>
    <w:rsid w:val="002F5BF0"/>
    <w:rsid w:val="002F5ECE"/>
    <w:rsid w:val="002F5FF3"/>
    <w:rsid w:val="002F63B9"/>
    <w:rsid w:val="002F6F2A"/>
    <w:rsid w:val="00302353"/>
    <w:rsid w:val="003032E5"/>
    <w:rsid w:val="00304553"/>
    <w:rsid w:val="00305058"/>
    <w:rsid w:val="00305C07"/>
    <w:rsid w:val="0030645C"/>
    <w:rsid w:val="0031208A"/>
    <w:rsid w:val="00312385"/>
    <w:rsid w:val="00312F77"/>
    <w:rsid w:val="00313178"/>
    <w:rsid w:val="00313182"/>
    <w:rsid w:val="00313EA3"/>
    <w:rsid w:val="00313EA4"/>
    <w:rsid w:val="003158A7"/>
    <w:rsid w:val="00315C89"/>
    <w:rsid w:val="003168E8"/>
    <w:rsid w:val="00316DB8"/>
    <w:rsid w:val="00317CB7"/>
    <w:rsid w:val="00320235"/>
    <w:rsid w:val="00320B2E"/>
    <w:rsid w:val="00321072"/>
    <w:rsid w:val="00321731"/>
    <w:rsid w:val="0032206F"/>
    <w:rsid w:val="00323B72"/>
    <w:rsid w:val="003260A3"/>
    <w:rsid w:val="00326C35"/>
    <w:rsid w:val="0032717A"/>
    <w:rsid w:val="003305B6"/>
    <w:rsid w:val="0033066D"/>
    <w:rsid w:val="0033138A"/>
    <w:rsid w:val="00333EE7"/>
    <w:rsid w:val="00334D70"/>
    <w:rsid w:val="00335646"/>
    <w:rsid w:val="003360D4"/>
    <w:rsid w:val="00336AF5"/>
    <w:rsid w:val="003374EE"/>
    <w:rsid w:val="0034145D"/>
    <w:rsid w:val="003425A9"/>
    <w:rsid w:val="00342DD0"/>
    <w:rsid w:val="00344E37"/>
    <w:rsid w:val="00345FB8"/>
    <w:rsid w:val="00346400"/>
    <w:rsid w:val="0034640F"/>
    <w:rsid w:val="0034665A"/>
    <w:rsid w:val="00346EBF"/>
    <w:rsid w:val="003475BF"/>
    <w:rsid w:val="0035046A"/>
    <w:rsid w:val="00350479"/>
    <w:rsid w:val="00350716"/>
    <w:rsid w:val="00350827"/>
    <w:rsid w:val="003517B1"/>
    <w:rsid w:val="00353457"/>
    <w:rsid w:val="00353592"/>
    <w:rsid w:val="0035624B"/>
    <w:rsid w:val="0035644E"/>
    <w:rsid w:val="00362ECE"/>
    <w:rsid w:val="0036463E"/>
    <w:rsid w:val="0036511C"/>
    <w:rsid w:val="00371519"/>
    <w:rsid w:val="00373AE8"/>
    <w:rsid w:val="00374AA1"/>
    <w:rsid w:val="0037643F"/>
    <w:rsid w:val="00382C59"/>
    <w:rsid w:val="00382F8A"/>
    <w:rsid w:val="00383B14"/>
    <w:rsid w:val="00383D49"/>
    <w:rsid w:val="0038483B"/>
    <w:rsid w:val="003851E7"/>
    <w:rsid w:val="0038525B"/>
    <w:rsid w:val="00385A08"/>
    <w:rsid w:val="00386CD2"/>
    <w:rsid w:val="003911E7"/>
    <w:rsid w:val="00391BF5"/>
    <w:rsid w:val="003921C2"/>
    <w:rsid w:val="00392229"/>
    <w:rsid w:val="003923F9"/>
    <w:rsid w:val="0039317E"/>
    <w:rsid w:val="00393446"/>
    <w:rsid w:val="0039394B"/>
    <w:rsid w:val="003A178F"/>
    <w:rsid w:val="003A3EFE"/>
    <w:rsid w:val="003A50D9"/>
    <w:rsid w:val="003A53A7"/>
    <w:rsid w:val="003A5B26"/>
    <w:rsid w:val="003A7A64"/>
    <w:rsid w:val="003B3444"/>
    <w:rsid w:val="003B75BA"/>
    <w:rsid w:val="003C0209"/>
    <w:rsid w:val="003C11B5"/>
    <w:rsid w:val="003C29C4"/>
    <w:rsid w:val="003C2A87"/>
    <w:rsid w:val="003C3BD3"/>
    <w:rsid w:val="003C3D70"/>
    <w:rsid w:val="003C4684"/>
    <w:rsid w:val="003C5E29"/>
    <w:rsid w:val="003C698F"/>
    <w:rsid w:val="003C6BF6"/>
    <w:rsid w:val="003C6D7C"/>
    <w:rsid w:val="003C726B"/>
    <w:rsid w:val="003C762A"/>
    <w:rsid w:val="003D1838"/>
    <w:rsid w:val="003D1D35"/>
    <w:rsid w:val="003D2E1F"/>
    <w:rsid w:val="003D2E6B"/>
    <w:rsid w:val="003D304B"/>
    <w:rsid w:val="003D33F3"/>
    <w:rsid w:val="003D4F66"/>
    <w:rsid w:val="003D55AF"/>
    <w:rsid w:val="003D6163"/>
    <w:rsid w:val="003D6C82"/>
    <w:rsid w:val="003D76F5"/>
    <w:rsid w:val="003D7C5B"/>
    <w:rsid w:val="003E3827"/>
    <w:rsid w:val="003E41B5"/>
    <w:rsid w:val="003E5526"/>
    <w:rsid w:val="003E575D"/>
    <w:rsid w:val="003E58ED"/>
    <w:rsid w:val="003E5B92"/>
    <w:rsid w:val="003E678B"/>
    <w:rsid w:val="003E6BEE"/>
    <w:rsid w:val="003F004F"/>
    <w:rsid w:val="003F09AD"/>
    <w:rsid w:val="003F1EB6"/>
    <w:rsid w:val="003F2110"/>
    <w:rsid w:val="003F26D3"/>
    <w:rsid w:val="003F330F"/>
    <w:rsid w:val="003F3AEA"/>
    <w:rsid w:val="00402C3F"/>
    <w:rsid w:val="004038C8"/>
    <w:rsid w:val="00404A02"/>
    <w:rsid w:val="004062FA"/>
    <w:rsid w:val="00406B31"/>
    <w:rsid w:val="00406C7C"/>
    <w:rsid w:val="00407B07"/>
    <w:rsid w:val="00407E67"/>
    <w:rsid w:val="00412DD6"/>
    <w:rsid w:val="00412F89"/>
    <w:rsid w:val="004131EB"/>
    <w:rsid w:val="004135AB"/>
    <w:rsid w:val="00414343"/>
    <w:rsid w:val="00415171"/>
    <w:rsid w:val="00415776"/>
    <w:rsid w:val="00417630"/>
    <w:rsid w:val="00420E6E"/>
    <w:rsid w:val="004218AD"/>
    <w:rsid w:val="00422483"/>
    <w:rsid w:val="004224FB"/>
    <w:rsid w:val="00422D6F"/>
    <w:rsid w:val="004233DB"/>
    <w:rsid w:val="00426DB5"/>
    <w:rsid w:val="004300B7"/>
    <w:rsid w:val="00430735"/>
    <w:rsid w:val="00430F5D"/>
    <w:rsid w:val="0043208F"/>
    <w:rsid w:val="0043256C"/>
    <w:rsid w:val="00434CCB"/>
    <w:rsid w:val="00436AD1"/>
    <w:rsid w:val="00436B3E"/>
    <w:rsid w:val="004400E6"/>
    <w:rsid w:val="0044102D"/>
    <w:rsid w:val="00441191"/>
    <w:rsid w:val="00441AA1"/>
    <w:rsid w:val="00442959"/>
    <w:rsid w:val="004430AB"/>
    <w:rsid w:val="004438A7"/>
    <w:rsid w:val="00443C6B"/>
    <w:rsid w:val="00443C8E"/>
    <w:rsid w:val="004448B4"/>
    <w:rsid w:val="00445037"/>
    <w:rsid w:val="0045009E"/>
    <w:rsid w:val="004503BC"/>
    <w:rsid w:val="00450CA8"/>
    <w:rsid w:val="00451ED4"/>
    <w:rsid w:val="004537F9"/>
    <w:rsid w:val="00453B5D"/>
    <w:rsid w:val="00453CB7"/>
    <w:rsid w:val="00453D99"/>
    <w:rsid w:val="0045553E"/>
    <w:rsid w:val="0045767C"/>
    <w:rsid w:val="004577D5"/>
    <w:rsid w:val="004578E9"/>
    <w:rsid w:val="00460169"/>
    <w:rsid w:val="00461043"/>
    <w:rsid w:val="004611EE"/>
    <w:rsid w:val="0046141F"/>
    <w:rsid w:val="00461781"/>
    <w:rsid w:val="004620C6"/>
    <w:rsid w:val="004626F7"/>
    <w:rsid w:val="004629F6"/>
    <w:rsid w:val="004646E4"/>
    <w:rsid w:val="00466FA9"/>
    <w:rsid w:val="004707CB"/>
    <w:rsid w:val="004719A4"/>
    <w:rsid w:val="004735AF"/>
    <w:rsid w:val="00473F7C"/>
    <w:rsid w:val="00475D7E"/>
    <w:rsid w:val="00477B03"/>
    <w:rsid w:val="004809DF"/>
    <w:rsid w:val="00480CA1"/>
    <w:rsid w:val="00480DC0"/>
    <w:rsid w:val="00481B9C"/>
    <w:rsid w:val="00481F9D"/>
    <w:rsid w:val="00483466"/>
    <w:rsid w:val="004839B9"/>
    <w:rsid w:val="00483C15"/>
    <w:rsid w:val="00485984"/>
    <w:rsid w:val="004859D5"/>
    <w:rsid w:val="0048605C"/>
    <w:rsid w:val="00486F77"/>
    <w:rsid w:val="00486FF2"/>
    <w:rsid w:val="004903F4"/>
    <w:rsid w:val="004904FC"/>
    <w:rsid w:val="00492407"/>
    <w:rsid w:val="00493562"/>
    <w:rsid w:val="00493E2D"/>
    <w:rsid w:val="00494F73"/>
    <w:rsid w:val="00495990"/>
    <w:rsid w:val="00495CE6"/>
    <w:rsid w:val="004972D9"/>
    <w:rsid w:val="00497E74"/>
    <w:rsid w:val="004A1E9A"/>
    <w:rsid w:val="004A31CE"/>
    <w:rsid w:val="004A3CA0"/>
    <w:rsid w:val="004A43F6"/>
    <w:rsid w:val="004A4808"/>
    <w:rsid w:val="004A4AF1"/>
    <w:rsid w:val="004A5934"/>
    <w:rsid w:val="004A646A"/>
    <w:rsid w:val="004A65CB"/>
    <w:rsid w:val="004A6B7A"/>
    <w:rsid w:val="004A6DBC"/>
    <w:rsid w:val="004A75E8"/>
    <w:rsid w:val="004A7B4C"/>
    <w:rsid w:val="004B01BD"/>
    <w:rsid w:val="004B0C02"/>
    <w:rsid w:val="004B1552"/>
    <w:rsid w:val="004B4152"/>
    <w:rsid w:val="004B4836"/>
    <w:rsid w:val="004B592B"/>
    <w:rsid w:val="004B5CE8"/>
    <w:rsid w:val="004B609E"/>
    <w:rsid w:val="004B64F4"/>
    <w:rsid w:val="004B6B3A"/>
    <w:rsid w:val="004B6EE0"/>
    <w:rsid w:val="004B6F1E"/>
    <w:rsid w:val="004B735B"/>
    <w:rsid w:val="004B7862"/>
    <w:rsid w:val="004C0871"/>
    <w:rsid w:val="004C245F"/>
    <w:rsid w:val="004C411B"/>
    <w:rsid w:val="004C4AEA"/>
    <w:rsid w:val="004C56FA"/>
    <w:rsid w:val="004C5A1E"/>
    <w:rsid w:val="004C5AF5"/>
    <w:rsid w:val="004C5B08"/>
    <w:rsid w:val="004C5F71"/>
    <w:rsid w:val="004C68DA"/>
    <w:rsid w:val="004C77FB"/>
    <w:rsid w:val="004D0A51"/>
    <w:rsid w:val="004D3422"/>
    <w:rsid w:val="004D375E"/>
    <w:rsid w:val="004D4C94"/>
    <w:rsid w:val="004D5149"/>
    <w:rsid w:val="004D5387"/>
    <w:rsid w:val="004D6B6D"/>
    <w:rsid w:val="004E00FE"/>
    <w:rsid w:val="004E09AE"/>
    <w:rsid w:val="004E282D"/>
    <w:rsid w:val="004E3D6E"/>
    <w:rsid w:val="004E6A02"/>
    <w:rsid w:val="004E6F56"/>
    <w:rsid w:val="004E78B7"/>
    <w:rsid w:val="004F1A28"/>
    <w:rsid w:val="004F23B6"/>
    <w:rsid w:val="004F39A0"/>
    <w:rsid w:val="004F4DB9"/>
    <w:rsid w:val="004F4F75"/>
    <w:rsid w:val="004F621E"/>
    <w:rsid w:val="004F6658"/>
    <w:rsid w:val="005001FA"/>
    <w:rsid w:val="00500226"/>
    <w:rsid w:val="005011A4"/>
    <w:rsid w:val="005014E5"/>
    <w:rsid w:val="00501E9F"/>
    <w:rsid w:val="00503B70"/>
    <w:rsid w:val="00504542"/>
    <w:rsid w:val="0050462E"/>
    <w:rsid w:val="00505BC7"/>
    <w:rsid w:val="005076BC"/>
    <w:rsid w:val="005076C0"/>
    <w:rsid w:val="0051195B"/>
    <w:rsid w:val="00511F82"/>
    <w:rsid w:val="00512366"/>
    <w:rsid w:val="005130D0"/>
    <w:rsid w:val="0051388F"/>
    <w:rsid w:val="00515A5F"/>
    <w:rsid w:val="00516A02"/>
    <w:rsid w:val="00521099"/>
    <w:rsid w:val="005213BC"/>
    <w:rsid w:val="005222CA"/>
    <w:rsid w:val="00522FF8"/>
    <w:rsid w:val="00523E4D"/>
    <w:rsid w:val="00523F46"/>
    <w:rsid w:val="00525FD5"/>
    <w:rsid w:val="00526363"/>
    <w:rsid w:val="005267F9"/>
    <w:rsid w:val="00526CA9"/>
    <w:rsid w:val="00527197"/>
    <w:rsid w:val="00527421"/>
    <w:rsid w:val="0053140C"/>
    <w:rsid w:val="00532833"/>
    <w:rsid w:val="00532A68"/>
    <w:rsid w:val="00532BCB"/>
    <w:rsid w:val="00534406"/>
    <w:rsid w:val="00534B8B"/>
    <w:rsid w:val="005351A3"/>
    <w:rsid w:val="005353CD"/>
    <w:rsid w:val="00535623"/>
    <w:rsid w:val="00535C8D"/>
    <w:rsid w:val="00535CED"/>
    <w:rsid w:val="00536048"/>
    <w:rsid w:val="0053627F"/>
    <w:rsid w:val="005368E9"/>
    <w:rsid w:val="0053701A"/>
    <w:rsid w:val="00537BCA"/>
    <w:rsid w:val="00537D9B"/>
    <w:rsid w:val="00540374"/>
    <w:rsid w:val="005406B0"/>
    <w:rsid w:val="00540ED7"/>
    <w:rsid w:val="00540F01"/>
    <w:rsid w:val="0054116A"/>
    <w:rsid w:val="00542911"/>
    <w:rsid w:val="00543958"/>
    <w:rsid w:val="00543C20"/>
    <w:rsid w:val="00543D86"/>
    <w:rsid w:val="005442AA"/>
    <w:rsid w:val="0054456A"/>
    <w:rsid w:val="00544D34"/>
    <w:rsid w:val="005472D8"/>
    <w:rsid w:val="005475C0"/>
    <w:rsid w:val="0055013B"/>
    <w:rsid w:val="00550465"/>
    <w:rsid w:val="00550715"/>
    <w:rsid w:val="00550F29"/>
    <w:rsid w:val="005510A7"/>
    <w:rsid w:val="005516D4"/>
    <w:rsid w:val="00552A28"/>
    <w:rsid w:val="0055399D"/>
    <w:rsid w:val="005542A0"/>
    <w:rsid w:val="00555210"/>
    <w:rsid w:val="005559C0"/>
    <w:rsid w:val="0055610D"/>
    <w:rsid w:val="00556C5F"/>
    <w:rsid w:val="00556CEF"/>
    <w:rsid w:val="00557FAE"/>
    <w:rsid w:val="0056047D"/>
    <w:rsid w:val="0056137F"/>
    <w:rsid w:val="00562478"/>
    <w:rsid w:val="005632EB"/>
    <w:rsid w:val="005646C6"/>
    <w:rsid w:val="00565A68"/>
    <w:rsid w:val="00566BB0"/>
    <w:rsid w:val="005707A0"/>
    <w:rsid w:val="00571D4C"/>
    <w:rsid w:val="00573593"/>
    <w:rsid w:val="00573F3D"/>
    <w:rsid w:val="0057411E"/>
    <w:rsid w:val="0057455D"/>
    <w:rsid w:val="00574631"/>
    <w:rsid w:val="00574842"/>
    <w:rsid w:val="00577F30"/>
    <w:rsid w:val="00580BBF"/>
    <w:rsid w:val="00581125"/>
    <w:rsid w:val="0058138A"/>
    <w:rsid w:val="00581517"/>
    <w:rsid w:val="005819CA"/>
    <w:rsid w:val="00582661"/>
    <w:rsid w:val="00582BCA"/>
    <w:rsid w:val="00584A2E"/>
    <w:rsid w:val="00585A31"/>
    <w:rsid w:val="0058600B"/>
    <w:rsid w:val="005862E1"/>
    <w:rsid w:val="00586403"/>
    <w:rsid w:val="00586622"/>
    <w:rsid w:val="00586A69"/>
    <w:rsid w:val="00587E80"/>
    <w:rsid w:val="0059007C"/>
    <w:rsid w:val="00590E9B"/>
    <w:rsid w:val="00591029"/>
    <w:rsid w:val="0059120D"/>
    <w:rsid w:val="00591723"/>
    <w:rsid w:val="00591DA2"/>
    <w:rsid w:val="00593707"/>
    <w:rsid w:val="00594001"/>
    <w:rsid w:val="0059487B"/>
    <w:rsid w:val="005957DA"/>
    <w:rsid w:val="00595F01"/>
    <w:rsid w:val="00596EFC"/>
    <w:rsid w:val="005978F8"/>
    <w:rsid w:val="005A074A"/>
    <w:rsid w:val="005A0D08"/>
    <w:rsid w:val="005A1602"/>
    <w:rsid w:val="005A1B5C"/>
    <w:rsid w:val="005A21C3"/>
    <w:rsid w:val="005A25F5"/>
    <w:rsid w:val="005A31DB"/>
    <w:rsid w:val="005A338C"/>
    <w:rsid w:val="005A475C"/>
    <w:rsid w:val="005A4B91"/>
    <w:rsid w:val="005A52DC"/>
    <w:rsid w:val="005A5672"/>
    <w:rsid w:val="005A66CB"/>
    <w:rsid w:val="005A6FF6"/>
    <w:rsid w:val="005A71CF"/>
    <w:rsid w:val="005A7B41"/>
    <w:rsid w:val="005B2974"/>
    <w:rsid w:val="005B2F91"/>
    <w:rsid w:val="005B5148"/>
    <w:rsid w:val="005B6317"/>
    <w:rsid w:val="005B6755"/>
    <w:rsid w:val="005B6A1E"/>
    <w:rsid w:val="005B7AC0"/>
    <w:rsid w:val="005C0CCC"/>
    <w:rsid w:val="005C14DE"/>
    <w:rsid w:val="005C1A8E"/>
    <w:rsid w:val="005C44AA"/>
    <w:rsid w:val="005C625B"/>
    <w:rsid w:val="005C69D1"/>
    <w:rsid w:val="005C7D9E"/>
    <w:rsid w:val="005D63B5"/>
    <w:rsid w:val="005D6B53"/>
    <w:rsid w:val="005D752B"/>
    <w:rsid w:val="005E0590"/>
    <w:rsid w:val="005E35C9"/>
    <w:rsid w:val="005E3769"/>
    <w:rsid w:val="005E3BBC"/>
    <w:rsid w:val="005E496C"/>
    <w:rsid w:val="005E4BD2"/>
    <w:rsid w:val="005F020D"/>
    <w:rsid w:val="005F08E4"/>
    <w:rsid w:val="005F12CD"/>
    <w:rsid w:val="005F1E2F"/>
    <w:rsid w:val="005F2E01"/>
    <w:rsid w:val="005F3E11"/>
    <w:rsid w:val="005F54FB"/>
    <w:rsid w:val="005F5A79"/>
    <w:rsid w:val="005F5D8B"/>
    <w:rsid w:val="005F6638"/>
    <w:rsid w:val="005F7283"/>
    <w:rsid w:val="005F756B"/>
    <w:rsid w:val="005F7CCE"/>
    <w:rsid w:val="006021E4"/>
    <w:rsid w:val="006028D1"/>
    <w:rsid w:val="006030E5"/>
    <w:rsid w:val="00603121"/>
    <w:rsid w:val="00605154"/>
    <w:rsid w:val="00605C05"/>
    <w:rsid w:val="00606134"/>
    <w:rsid w:val="00607953"/>
    <w:rsid w:val="00612482"/>
    <w:rsid w:val="0061582D"/>
    <w:rsid w:val="00615EF0"/>
    <w:rsid w:val="00617055"/>
    <w:rsid w:val="00617FD7"/>
    <w:rsid w:val="00621361"/>
    <w:rsid w:val="006214C0"/>
    <w:rsid w:val="006239D1"/>
    <w:rsid w:val="00624645"/>
    <w:rsid w:val="00625821"/>
    <w:rsid w:val="00626D6C"/>
    <w:rsid w:val="00627878"/>
    <w:rsid w:val="006278B6"/>
    <w:rsid w:val="00627E15"/>
    <w:rsid w:val="00630195"/>
    <w:rsid w:val="006319E1"/>
    <w:rsid w:val="00631B5C"/>
    <w:rsid w:val="006325A0"/>
    <w:rsid w:val="00632D6B"/>
    <w:rsid w:val="00633D33"/>
    <w:rsid w:val="00633DAC"/>
    <w:rsid w:val="0063404E"/>
    <w:rsid w:val="00636082"/>
    <w:rsid w:val="00636497"/>
    <w:rsid w:val="00636B08"/>
    <w:rsid w:val="00637B77"/>
    <w:rsid w:val="00641777"/>
    <w:rsid w:val="00642D5F"/>
    <w:rsid w:val="00643B34"/>
    <w:rsid w:val="00643D2B"/>
    <w:rsid w:val="00647600"/>
    <w:rsid w:val="00647A10"/>
    <w:rsid w:val="00651AB1"/>
    <w:rsid w:val="00652703"/>
    <w:rsid w:val="00652A95"/>
    <w:rsid w:val="00653288"/>
    <w:rsid w:val="00653424"/>
    <w:rsid w:val="00654358"/>
    <w:rsid w:val="0065469D"/>
    <w:rsid w:val="006550A7"/>
    <w:rsid w:val="006559B1"/>
    <w:rsid w:val="00656435"/>
    <w:rsid w:val="00656C97"/>
    <w:rsid w:val="00660E70"/>
    <w:rsid w:val="00660FD4"/>
    <w:rsid w:val="0066390F"/>
    <w:rsid w:val="00664F28"/>
    <w:rsid w:val="006655B0"/>
    <w:rsid w:val="0066663A"/>
    <w:rsid w:val="006670BE"/>
    <w:rsid w:val="006674DA"/>
    <w:rsid w:val="0067361F"/>
    <w:rsid w:val="00673667"/>
    <w:rsid w:val="00674FF1"/>
    <w:rsid w:val="00675421"/>
    <w:rsid w:val="006756D4"/>
    <w:rsid w:val="006801DE"/>
    <w:rsid w:val="00680497"/>
    <w:rsid w:val="00680CC9"/>
    <w:rsid w:val="00681B05"/>
    <w:rsid w:val="00682266"/>
    <w:rsid w:val="00682830"/>
    <w:rsid w:val="00684FA2"/>
    <w:rsid w:val="006851E5"/>
    <w:rsid w:val="006853FC"/>
    <w:rsid w:val="006865E0"/>
    <w:rsid w:val="006865F3"/>
    <w:rsid w:val="006870B5"/>
    <w:rsid w:val="006877C9"/>
    <w:rsid w:val="00687889"/>
    <w:rsid w:val="00687AE6"/>
    <w:rsid w:val="00690D5C"/>
    <w:rsid w:val="00691C2A"/>
    <w:rsid w:val="00694079"/>
    <w:rsid w:val="006940B8"/>
    <w:rsid w:val="00694B7A"/>
    <w:rsid w:val="00697136"/>
    <w:rsid w:val="006A0445"/>
    <w:rsid w:val="006A0E00"/>
    <w:rsid w:val="006A3521"/>
    <w:rsid w:val="006A4350"/>
    <w:rsid w:val="006A56A6"/>
    <w:rsid w:val="006A57A1"/>
    <w:rsid w:val="006A5DF1"/>
    <w:rsid w:val="006A72C4"/>
    <w:rsid w:val="006A77E1"/>
    <w:rsid w:val="006B1F38"/>
    <w:rsid w:val="006B24C3"/>
    <w:rsid w:val="006B2619"/>
    <w:rsid w:val="006B2A12"/>
    <w:rsid w:val="006B30F1"/>
    <w:rsid w:val="006B32BB"/>
    <w:rsid w:val="006B35F0"/>
    <w:rsid w:val="006B4EC0"/>
    <w:rsid w:val="006B5D0B"/>
    <w:rsid w:val="006B69D3"/>
    <w:rsid w:val="006B6B20"/>
    <w:rsid w:val="006C29DF"/>
    <w:rsid w:val="006C4C8C"/>
    <w:rsid w:val="006C543F"/>
    <w:rsid w:val="006C5C7A"/>
    <w:rsid w:val="006C74B8"/>
    <w:rsid w:val="006C7A17"/>
    <w:rsid w:val="006C7A68"/>
    <w:rsid w:val="006C7ECE"/>
    <w:rsid w:val="006D2ACC"/>
    <w:rsid w:val="006D3951"/>
    <w:rsid w:val="006D3CD1"/>
    <w:rsid w:val="006D41C1"/>
    <w:rsid w:val="006D4350"/>
    <w:rsid w:val="006E02C5"/>
    <w:rsid w:val="006E08AF"/>
    <w:rsid w:val="006E1805"/>
    <w:rsid w:val="006E19D7"/>
    <w:rsid w:val="006E1A44"/>
    <w:rsid w:val="006E226E"/>
    <w:rsid w:val="006E279C"/>
    <w:rsid w:val="006E356F"/>
    <w:rsid w:val="006E4202"/>
    <w:rsid w:val="006E5233"/>
    <w:rsid w:val="006E6160"/>
    <w:rsid w:val="006E6A2E"/>
    <w:rsid w:val="006E7639"/>
    <w:rsid w:val="006F13A9"/>
    <w:rsid w:val="006F1C66"/>
    <w:rsid w:val="006F2904"/>
    <w:rsid w:val="006F677F"/>
    <w:rsid w:val="006F6F73"/>
    <w:rsid w:val="006F7315"/>
    <w:rsid w:val="006F79D2"/>
    <w:rsid w:val="006F7C7B"/>
    <w:rsid w:val="0070078A"/>
    <w:rsid w:val="00702C5D"/>
    <w:rsid w:val="00702F7A"/>
    <w:rsid w:val="00703734"/>
    <w:rsid w:val="007046D7"/>
    <w:rsid w:val="0070471D"/>
    <w:rsid w:val="007059F0"/>
    <w:rsid w:val="00710742"/>
    <w:rsid w:val="00710D36"/>
    <w:rsid w:val="00711CCE"/>
    <w:rsid w:val="0071370D"/>
    <w:rsid w:val="007141A0"/>
    <w:rsid w:val="0071433C"/>
    <w:rsid w:val="00714E55"/>
    <w:rsid w:val="00715AA2"/>
    <w:rsid w:val="00715E25"/>
    <w:rsid w:val="00720A8E"/>
    <w:rsid w:val="00721A97"/>
    <w:rsid w:val="00721C7F"/>
    <w:rsid w:val="007246B8"/>
    <w:rsid w:val="00725DF9"/>
    <w:rsid w:val="00726484"/>
    <w:rsid w:val="00730334"/>
    <w:rsid w:val="0073142A"/>
    <w:rsid w:val="0073209A"/>
    <w:rsid w:val="00732282"/>
    <w:rsid w:val="00732E30"/>
    <w:rsid w:val="00732EE5"/>
    <w:rsid w:val="00733EEA"/>
    <w:rsid w:val="00735705"/>
    <w:rsid w:val="0073575E"/>
    <w:rsid w:val="00737748"/>
    <w:rsid w:val="00740555"/>
    <w:rsid w:val="00740BE2"/>
    <w:rsid w:val="007429E6"/>
    <w:rsid w:val="00742FA8"/>
    <w:rsid w:val="00743872"/>
    <w:rsid w:val="00743D13"/>
    <w:rsid w:val="00743DCB"/>
    <w:rsid w:val="00744239"/>
    <w:rsid w:val="007503C3"/>
    <w:rsid w:val="00751CF3"/>
    <w:rsid w:val="00752273"/>
    <w:rsid w:val="00752360"/>
    <w:rsid w:val="00753676"/>
    <w:rsid w:val="007546FE"/>
    <w:rsid w:val="00756FCB"/>
    <w:rsid w:val="00760F6E"/>
    <w:rsid w:val="00761284"/>
    <w:rsid w:val="00762C2C"/>
    <w:rsid w:val="007630AF"/>
    <w:rsid w:val="0076368E"/>
    <w:rsid w:val="00766550"/>
    <w:rsid w:val="007673C7"/>
    <w:rsid w:val="00767D47"/>
    <w:rsid w:val="00767F96"/>
    <w:rsid w:val="0077025D"/>
    <w:rsid w:val="00770BE3"/>
    <w:rsid w:val="00771B8B"/>
    <w:rsid w:val="00772692"/>
    <w:rsid w:val="007728C4"/>
    <w:rsid w:val="00774232"/>
    <w:rsid w:val="00774420"/>
    <w:rsid w:val="00774886"/>
    <w:rsid w:val="00775030"/>
    <w:rsid w:val="007755CF"/>
    <w:rsid w:val="00775BB7"/>
    <w:rsid w:val="007760FD"/>
    <w:rsid w:val="00776BA1"/>
    <w:rsid w:val="00780E34"/>
    <w:rsid w:val="0078184B"/>
    <w:rsid w:val="00781DD4"/>
    <w:rsid w:val="0078200C"/>
    <w:rsid w:val="0078287C"/>
    <w:rsid w:val="00783006"/>
    <w:rsid w:val="007846D1"/>
    <w:rsid w:val="00785CD6"/>
    <w:rsid w:val="00787A45"/>
    <w:rsid w:val="00787A6C"/>
    <w:rsid w:val="00787BC6"/>
    <w:rsid w:val="0079025C"/>
    <w:rsid w:val="0079272A"/>
    <w:rsid w:val="0079463D"/>
    <w:rsid w:val="00796366"/>
    <w:rsid w:val="007963A5"/>
    <w:rsid w:val="007A1CCD"/>
    <w:rsid w:val="007A2482"/>
    <w:rsid w:val="007A433A"/>
    <w:rsid w:val="007A5502"/>
    <w:rsid w:val="007A7623"/>
    <w:rsid w:val="007B00F7"/>
    <w:rsid w:val="007B0678"/>
    <w:rsid w:val="007B0D8F"/>
    <w:rsid w:val="007B0DB5"/>
    <w:rsid w:val="007B0F5B"/>
    <w:rsid w:val="007B389B"/>
    <w:rsid w:val="007B42D3"/>
    <w:rsid w:val="007B5400"/>
    <w:rsid w:val="007B6B96"/>
    <w:rsid w:val="007B7123"/>
    <w:rsid w:val="007B71E0"/>
    <w:rsid w:val="007B79C6"/>
    <w:rsid w:val="007B7EED"/>
    <w:rsid w:val="007C04FE"/>
    <w:rsid w:val="007C204E"/>
    <w:rsid w:val="007C3027"/>
    <w:rsid w:val="007C3460"/>
    <w:rsid w:val="007C3733"/>
    <w:rsid w:val="007C5521"/>
    <w:rsid w:val="007C55F3"/>
    <w:rsid w:val="007C6D10"/>
    <w:rsid w:val="007C7846"/>
    <w:rsid w:val="007C7A7E"/>
    <w:rsid w:val="007D2C35"/>
    <w:rsid w:val="007D30A8"/>
    <w:rsid w:val="007D7772"/>
    <w:rsid w:val="007E0606"/>
    <w:rsid w:val="007E0A7C"/>
    <w:rsid w:val="007E2AC9"/>
    <w:rsid w:val="007E43EE"/>
    <w:rsid w:val="007E48CA"/>
    <w:rsid w:val="007E4FA2"/>
    <w:rsid w:val="007E5249"/>
    <w:rsid w:val="007E5D27"/>
    <w:rsid w:val="007E5EE0"/>
    <w:rsid w:val="007E718A"/>
    <w:rsid w:val="007E7A26"/>
    <w:rsid w:val="007F0917"/>
    <w:rsid w:val="007F1C17"/>
    <w:rsid w:val="007F43FA"/>
    <w:rsid w:val="007F45BD"/>
    <w:rsid w:val="007F49F3"/>
    <w:rsid w:val="007F59BF"/>
    <w:rsid w:val="007F6118"/>
    <w:rsid w:val="007F66C5"/>
    <w:rsid w:val="007F731C"/>
    <w:rsid w:val="007F7A2A"/>
    <w:rsid w:val="00801E71"/>
    <w:rsid w:val="00801ECE"/>
    <w:rsid w:val="008025FB"/>
    <w:rsid w:val="0080333B"/>
    <w:rsid w:val="008041DE"/>
    <w:rsid w:val="008050BB"/>
    <w:rsid w:val="0080677C"/>
    <w:rsid w:val="00806D99"/>
    <w:rsid w:val="00807E0E"/>
    <w:rsid w:val="00807F39"/>
    <w:rsid w:val="0081124D"/>
    <w:rsid w:val="00811ABA"/>
    <w:rsid w:val="0081327F"/>
    <w:rsid w:val="008146C2"/>
    <w:rsid w:val="00814931"/>
    <w:rsid w:val="00814F9B"/>
    <w:rsid w:val="0081522F"/>
    <w:rsid w:val="00815358"/>
    <w:rsid w:val="00817C23"/>
    <w:rsid w:val="00817F69"/>
    <w:rsid w:val="008205A7"/>
    <w:rsid w:val="00820884"/>
    <w:rsid w:val="008218A4"/>
    <w:rsid w:val="00821E61"/>
    <w:rsid w:val="008235D0"/>
    <w:rsid w:val="00823F0C"/>
    <w:rsid w:val="00825B11"/>
    <w:rsid w:val="00825BD9"/>
    <w:rsid w:val="00825F1A"/>
    <w:rsid w:val="00825FA5"/>
    <w:rsid w:val="00827351"/>
    <w:rsid w:val="00830475"/>
    <w:rsid w:val="00832AAE"/>
    <w:rsid w:val="00832EBD"/>
    <w:rsid w:val="00833A1A"/>
    <w:rsid w:val="00835419"/>
    <w:rsid w:val="00835565"/>
    <w:rsid w:val="0083669E"/>
    <w:rsid w:val="00836C95"/>
    <w:rsid w:val="0083784A"/>
    <w:rsid w:val="00840119"/>
    <w:rsid w:val="00840D2A"/>
    <w:rsid w:val="00841241"/>
    <w:rsid w:val="008414B8"/>
    <w:rsid w:val="00844068"/>
    <w:rsid w:val="00844A3E"/>
    <w:rsid w:val="00844F4B"/>
    <w:rsid w:val="008453B0"/>
    <w:rsid w:val="00845697"/>
    <w:rsid w:val="008464C7"/>
    <w:rsid w:val="008466D6"/>
    <w:rsid w:val="008467A0"/>
    <w:rsid w:val="008469A8"/>
    <w:rsid w:val="00850CFE"/>
    <w:rsid w:val="00851322"/>
    <w:rsid w:val="00853198"/>
    <w:rsid w:val="00855438"/>
    <w:rsid w:val="0085619C"/>
    <w:rsid w:val="00856558"/>
    <w:rsid w:val="00856E96"/>
    <w:rsid w:val="0085778F"/>
    <w:rsid w:val="00862965"/>
    <w:rsid w:val="008668BB"/>
    <w:rsid w:val="00866E59"/>
    <w:rsid w:val="00867207"/>
    <w:rsid w:val="0087070F"/>
    <w:rsid w:val="00872CD9"/>
    <w:rsid w:val="00873C29"/>
    <w:rsid w:val="00874503"/>
    <w:rsid w:val="008753C4"/>
    <w:rsid w:val="00875A74"/>
    <w:rsid w:val="00876876"/>
    <w:rsid w:val="00876B17"/>
    <w:rsid w:val="00877440"/>
    <w:rsid w:val="0087747E"/>
    <w:rsid w:val="008804BD"/>
    <w:rsid w:val="008828B1"/>
    <w:rsid w:val="00882DA7"/>
    <w:rsid w:val="00883D8F"/>
    <w:rsid w:val="00884400"/>
    <w:rsid w:val="008851B6"/>
    <w:rsid w:val="00885D2B"/>
    <w:rsid w:val="00886A82"/>
    <w:rsid w:val="008916C9"/>
    <w:rsid w:val="00891C48"/>
    <w:rsid w:val="008926CF"/>
    <w:rsid w:val="00892B62"/>
    <w:rsid w:val="00892D92"/>
    <w:rsid w:val="0089355C"/>
    <w:rsid w:val="008944A5"/>
    <w:rsid w:val="00894A49"/>
    <w:rsid w:val="00895385"/>
    <w:rsid w:val="00896AE0"/>
    <w:rsid w:val="00897276"/>
    <w:rsid w:val="008974AC"/>
    <w:rsid w:val="00897C55"/>
    <w:rsid w:val="008A007E"/>
    <w:rsid w:val="008A0936"/>
    <w:rsid w:val="008A124F"/>
    <w:rsid w:val="008A16DE"/>
    <w:rsid w:val="008A2FD9"/>
    <w:rsid w:val="008A4051"/>
    <w:rsid w:val="008A5CD5"/>
    <w:rsid w:val="008A61B4"/>
    <w:rsid w:val="008A7E2E"/>
    <w:rsid w:val="008B01AC"/>
    <w:rsid w:val="008B17C1"/>
    <w:rsid w:val="008B1A06"/>
    <w:rsid w:val="008B2E3C"/>
    <w:rsid w:val="008B381F"/>
    <w:rsid w:val="008B387A"/>
    <w:rsid w:val="008B3D6A"/>
    <w:rsid w:val="008B3E80"/>
    <w:rsid w:val="008B3E93"/>
    <w:rsid w:val="008B65DE"/>
    <w:rsid w:val="008B7E01"/>
    <w:rsid w:val="008C215E"/>
    <w:rsid w:val="008C40B4"/>
    <w:rsid w:val="008C47CD"/>
    <w:rsid w:val="008C4C48"/>
    <w:rsid w:val="008C5063"/>
    <w:rsid w:val="008C574B"/>
    <w:rsid w:val="008C5938"/>
    <w:rsid w:val="008C5ED7"/>
    <w:rsid w:val="008C668E"/>
    <w:rsid w:val="008C6BF5"/>
    <w:rsid w:val="008C6F23"/>
    <w:rsid w:val="008C71C6"/>
    <w:rsid w:val="008C751D"/>
    <w:rsid w:val="008C78CD"/>
    <w:rsid w:val="008D072E"/>
    <w:rsid w:val="008D1ED0"/>
    <w:rsid w:val="008D268A"/>
    <w:rsid w:val="008D380E"/>
    <w:rsid w:val="008D3F39"/>
    <w:rsid w:val="008D40C4"/>
    <w:rsid w:val="008D431A"/>
    <w:rsid w:val="008D4F91"/>
    <w:rsid w:val="008D5732"/>
    <w:rsid w:val="008D5A84"/>
    <w:rsid w:val="008D68D0"/>
    <w:rsid w:val="008D7780"/>
    <w:rsid w:val="008E1851"/>
    <w:rsid w:val="008E25BD"/>
    <w:rsid w:val="008E3FD9"/>
    <w:rsid w:val="008E52AA"/>
    <w:rsid w:val="008E5B29"/>
    <w:rsid w:val="008E63D7"/>
    <w:rsid w:val="008E6442"/>
    <w:rsid w:val="008E681B"/>
    <w:rsid w:val="008E79F1"/>
    <w:rsid w:val="008E7D66"/>
    <w:rsid w:val="008E7E4B"/>
    <w:rsid w:val="008F0424"/>
    <w:rsid w:val="008F0D30"/>
    <w:rsid w:val="008F1356"/>
    <w:rsid w:val="008F1CFF"/>
    <w:rsid w:val="008F1E7B"/>
    <w:rsid w:val="008F3491"/>
    <w:rsid w:val="008F4028"/>
    <w:rsid w:val="008F4A87"/>
    <w:rsid w:val="008F61CA"/>
    <w:rsid w:val="008F6460"/>
    <w:rsid w:val="008F6EF9"/>
    <w:rsid w:val="008F6FAC"/>
    <w:rsid w:val="008F780E"/>
    <w:rsid w:val="00900821"/>
    <w:rsid w:val="009017E7"/>
    <w:rsid w:val="009024DB"/>
    <w:rsid w:val="00903D13"/>
    <w:rsid w:val="009044E2"/>
    <w:rsid w:val="00905D47"/>
    <w:rsid w:val="00906F81"/>
    <w:rsid w:val="00912398"/>
    <w:rsid w:val="00912B11"/>
    <w:rsid w:val="009131DB"/>
    <w:rsid w:val="009136B9"/>
    <w:rsid w:val="00914D3E"/>
    <w:rsid w:val="00915DED"/>
    <w:rsid w:val="00917843"/>
    <w:rsid w:val="00917B18"/>
    <w:rsid w:val="00921DEE"/>
    <w:rsid w:val="009226A1"/>
    <w:rsid w:val="009235B0"/>
    <w:rsid w:val="00924088"/>
    <w:rsid w:val="00925562"/>
    <w:rsid w:val="00926B77"/>
    <w:rsid w:val="009304B2"/>
    <w:rsid w:val="009308DF"/>
    <w:rsid w:val="0093187F"/>
    <w:rsid w:val="009320FC"/>
    <w:rsid w:val="00932567"/>
    <w:rsid w:val="00933309"/>
    <w:rsid w:val="009338AA"/>
    <w:rsid w:val="00933E29"/>
    <w:rsid w:val="009340BD"/>
    <w:rsid w:val="00935657"/>
    <w:rsid w:val="00935B6F"/>
    <w:rsid w:val="00935CD8"/>
    <w:rsid w:val="0093733B"/>
    <w:rsid w:val="0093792F"/>
    <w:rsid w:val="009379BD"/>
    <w:rsid w:val="00940840"/>
    <w:rsid w:val="00940A36"/>
    <w:rsid w:val="00942042"/>
    <w:rsid w:val="00942B35"/>
    <w:rsid w:val="0094316D"/>
    <w:rsid w:val="009431DC"/>
    <w:rsid w:val="0094462A"/>
    <w:rsid w:val="009461CD"/>
    <w:rsid w:val="009472EA"/>
    <w:rsid w:val="00947E46"/>
    <w:rsid w:val="00951161"/>
    <w:rsid w:val="0095477D"/>
    <w:rsid w:val="00956885"/>
    <w:rsid w:val="009604FC"/>
    <w:rsid w:val="00960BEE"/>
    <w:rsid w:val="00961061"/>
    <w:rsid w:val="00961447"/>
    <w:rsid w:val="00961456"/>
    <w:rsid w:val="00963886"/>
    <w:rsid w:val="00963D4E"/>
    <w:rsid w:val="00963E81"/>
    <w:rsid w:val="009653CE"/>
    <w:rsid w:val="00966B79"/>
    <w:rsid w:val="00967F3F"/>
    <w:rsid w:val="00970297"/>
    <w:rsid w:val="009717E1"/>
    <w:rsid w:val="009724AA"/>
    <w:rsid w:val="0097306C"/>
    <w:rsid w:val="00973BAC"/>
    <w:rsid w:val="00976CF8"/>
    <w:rsid w:val="0098040D"/>
    <w:rsid w:val="0098043A"/>
    <w:rsid w:val="00981830"/>
    <w:rsid w:val="009835A8"/>
    <w:rsid w:val="00983743"/>
    <w:rsid w:val="00983CC2"/>
    <w:rsid w:val="0098485C"/>
    <w:rsid w:val="0098575F"/>
    <w:rsid w:val="009859F2"/>
    <w:rsid w:val="009864F7"/>
    <w:rsid w:val="00986872"/>
    <w:rsid w:val="00990A80"/>
    <w:rsid w:val="009914F8"/>
    <w:rsid w:val="00992A6B"/>
    <w:rsid w:val="00993302"/>
    <w:rsid w:val="00995DD4"/>
    <w:rsid w:val="00996306"/>
    <w:rsid w:val="009967A8"/>
    <w:rsid w:val="00997147"/>
    <w:rsid w:val="00997524"/>
    <w:rsid w:val="009A0D23"/>
    <w:rsid w:val="009A13C5"/>
    <w:rsid w:val="009A3748"/>
    <w:rsid w:val="009B02EA"/>
    <w:rsid w:val="009B0576"/>
    <w:rsid w:val="009B257B"/>
    <w:rsid w:val="009B2D4A"/>
    <w:rsid w:val="009B328F"/>
    <w:rsid w:val="009B3C08"/>
    <w:rsid w:val="009B558F"/>
    <w:rsid w:val="009B58FD"/>
    <w:rsid w:val="009C053C"/>
    <w:rsid w:val="009C0657"/>
    <w:rsid w:val="009C0854"/>
    <w:rsid w:val="009C2165"/>
    <w:rsid w:val="009C22CD"/>
    <w:rsid w:val="009C412D"/>
    <w:rsid w:val="009C4695"/>
    <w:rsid w:val="009C589F"/>
    <w:rsid w:val="009C6237"/>
    <w:rsid w:val="009C63D1"/>
    <w:rsid w:val="009C69D8"/>
    <w:rsid w:val="009C6B00"/>
    <w:rsid w:val="009C6E9B"/>
    <w:rsid w:val="009C721C"/>
    <w:rsid w:val="009D1FC7"/>
    <w:rsid w:val="009D2402"/>
    <w:rsid w:val="009D2D00"/>
    <w:rsid w:val="009D33D1"/>
    <w:rsid w:val="009D3B5D"/>
    <w:rsid w:val="009D3F0A"/>
    <w:rsid w:val="009D43E4"/>
    <w:rsid w:val="009D6476"/>
    <w:rsid w:val="009D6873"/>
    <w:rsid w:val="009D705A"/>
    <w:rsid w:val="009D71A3"/>
    <w:rsid w:val="009D7F71"/>
    <w:rsid w:val="009E1329"/>
    <w:rsid w:val="009E19E0"/>
    <w:rsid w:val="009E1A57"/>
    <w:rsid w:val="009E1DDE"/>
    <w:rsid w:val="009E2BE6"/>
    <w:rsid w:val="009E3A43"/>
    <w:rsid w:val="009E45F7"/>
    <w:rsid w:val="009E5696"/>
    <w:rsid w:val="009E651B"/>
    <w:rsid w:val="009E7319"/>
    <w:rsid w:val="009F0022"/>
    <w:rsid w:val="009F0B1C"/>
    <w:rsid w:val="009F3A09"/>
    <w:rsid w:val="009F4023"/>
    <w:rsid w:val="009F419D"/>
    <w:rsid w:val="009F4993"/>
    <w:rsid w:val="00A006CC"/>
    <w:rsid w:val="00A03363"/>
    <w:rsid w:val="00A03E21"/>
    <w:rsid w:val="00A0400E"/>
    <w:rsid w:val="00A04380"/>
    <w:rsid w:val="00A0458D"/>
    <w:rsid w:val="00A06A2F"/>
    <w:rsid w:val="00A079F8"/>
    <w:rsid w:val="00A07AE7"/>
    <w:rsid w:val="00A10D4A"/>
    <w:rsid w:val="00A11534"/>
    <w:rsid w:val="00A11CF1"/>
    <w:rsid w:val="00A11FCE"/>
    <w:rsid w:val="00A120C9"/>
    <w:rsid w:val="00A12318"/>
    <w:rsid w:val="00A13880"/>
    <w:rsid w:val="00A15800"/>
    <w:rsid w:val="00A15C10"/>
    <w:rsid w:val="00A15F68"/>
    <w:rsid w:val="00A17265"/>
    <w:rsid w:val="00A21B2D"/>
    <w:rsid w:val="00A23B37"/>
    <w:rsid w:val="00A23DD9"/>
    <w:rsid w:val="00A26284"/>
    <w:rsid w:val="00A263AE"/>
    <w:rsid w:val="00A26EB2"/>
    <w:rsid w:val="00A2708F"/>
    <w:rsid w:val="00A27132"/>
    <w:rsid w:val="00A271E2"/>
    <w:rsid w:val="00A30204"/>
    <w:rsid w:val="00A318B3"/>
    <w:rsid w:val="00A31A16"/>
    <w:rsid w:val="00A331A0"/>
    <w:rsid w:val="00A35E17"/>
    <w:rsid w:val="00A37DB8"/>
    <w:rsid w:val="00A40404"/>
    <w:rsid w:val="00A40BF3"/>
    <w:rsid w:val="00A413F1"/>
    <w:rsid w:val="00A42339"/>
    <w:rsid w:val="00A4361E"/>
    <w:rsid w:val="00A44700"/>
    <w:rsid w:val="00A44F2D"/>
    <w:rsid w:val="00A45A42"/>
    <w:rsid w:val="00A46917"/>
    <w:rsid w:val="00A47BAC"/>
    <w:rsid w:val="00A47DDE"/>
    <w:rsid w:val="00A50ABB"/>
    <w:rsid w:val="00A50ED8"/>
    <w:rsid w:val="00A52397"/>
    <w:rsid w:val="00A53CF8"/>
    <w:rsid w:val="00A53D96"/>
    <w:rsid w:val="00A53FDF"/>
    <w:rsid w:val="00A54DD8"/>
    <w:rsid w:val="00A55358"/>
    <w:rsid w:val="00A5593E"/>
    <w:rsid w:val="00A56BCA"/>
    <w:rsid w:val="00A56C1B"/>
    <w:rsid w:val="00A609B1"/>
    <w:rsid w:val="00A60A7E"/>
    <w:rsid w:val="00A61483"/>
    <w:rsid w:val="00A62473"/>
    <w:rsid w:val="00A64591"/>
    <w:rsid w:val="00A650CD"/>
    <w:rsid w:val="00A665F7"/>
    <w:rsid w:val="00A712CA"/>
    <w:rsid w:val="00A7162E"/>
    <w:rsid w:val="00A72C3D"/>
    <w:rsid w:val="00A73B11"/>
    <w:rsid w:val="00A73F90"/>
    <w:rsid w:val="00A7424D"/>
    <w:rsid w:val="00A74F82"/>
    <w:rsid w:val="00A764BC"/>
    <w:rsid w:val="00A765C3"/>
    <w:rsid w:val="00A766FD"/>
    <w:rsid w:val="00A76F6A"/>
    <w:rsid w:val="00A800E2"/>
    <w:rsid w:val="00A80722"/>
    <w:rsid w:val="00A80D01"/>
    <w:rsid w:val="00A81B71"/>
    <w:rsid w:val="00A82824"/>
    <w:rsid w:val="00A84222"/>
    <w:rsid w:val="00A8778E"/>
    <w:rsid w:val="00A91188"/>
    <w:rsid w:val="00A91758"/>
    <w:rsid w:val="00A91DE6"/>
    <w:rsid w:val="00A926C1"/>
    <w:rsid w:val="00A93430"/>
    <w:rsid w:val="00A93D9C"/>
    <w:rsid w:val="00A9467D"/>
    <w:rsid w:val="00A94F01"/>
    <w:rsid w:val="00A963F1"/>
    <w:rsid w:val="00A9769A"/>
    <w:rsid w:val="00A97969"/>
    <w:rsid w:val="00AA243F"/>
    <w:rsid w:val="00AA3B6B"/>
    <w:rsid w:val="00AA4CE3"/>
    <w:rsid w:val="00AA572F"/>
    <w:rsid w:val="00AA60A0"/>
    <w:rsid w:val="00AA7F72"/>
    <w:rsid w:val="00AB0A93"/>
    <w:rsid w:val="00AB1EFC"/>
    <w:rsid w:val="00AB27D2"/>
    <w:rsid w:val="00AB342F"/>
    <w:rsid w:val="00AB3C6C"/>
    <w:rsid w:val="00AB3E36"/>
    <w:rsid w:val="00AB50DF"/>
    <w:rsid w:val="00AB603C"/>
    <w:rsid w:val="00AB6781"/>
    <w:rsid w:val="00AB69CD"/>
    <w:rsid w:val="00AC0242"/>
    <w:rsid w:val="00AC0593"/>
    <w:rsid w:val="00AC0E87"/>
    <w:rsid w:val="00AC1574"/>
    <w:rsid w:val="00AC242C"/>
    <w:rsid w:val="00AC402E"/>
    <w:rsid w:val="00AC7EAD"/>
    <w:rsid w:val="00AC7FA7"/>
    <w:rsid w:val="00AD08DC"/>
    <w:rsid w:val="00AD1073"/>
    <w:rsid w:val="00AD2097"/>
    <w:rsid w:val="00AD3275"/>
    <w:rsid w:val="00AD3B53"/>
    <w:rsid w:val="00AD56E8"/>
    <w:rsid w:val="00AD5B7E"/>
    <w:rsid w:val="00AD6249"/>
    <w:rsid w:val="00AD6406"/>
    <w:rsid w:val="00AD683A"/>
    <w:rsid w:val="00AD6D64"/>
    <w:rsid w:val="00AD786D"/>
    <w:rsid w:val="00AE059C"/>
    <w:rsid w:val="00AE07E4"/>
    <w:rsid w:val="00AE11ED"/>
    <w:rsid w:val="00AE1946"/>
    <w:rsid w:val="00AE1D4F"/>
    <w:rsid w:val="00AE1EB5"/>
    <w:rsid w:val="00AE1FC1"/>
    <w:rsid w:val="00AE2607"/>
    <w:rsid w:val="00AE2F81"/>
    <w:rsid w:val="00AE348E"/>
    <w:rsid w:val="00AE34F3"/>
    <w:rsid w:val="00AE3760"/>
    <w:rsid w:val="00AE58A3"/>
    <w:rsid w:val="00AE59BF"/>
    <w:rsid w:val="00AF00C0"/>
    <w:rsid w:val="00AF0103"/>
    <w:rsid w:val="00AF049E"/>
    <w:rsid w:val="00AF07E5"/>
    <w:rsid w:val="00AF1721"/>
    <w:rsid w:val="00AF1744"/>
    <w:rsid w:val="00AF2310"/>
    <w:rsid w:val="00AF571A"/>
    <w:rsid w:val="00AF61DA"/>
    <w:rsid w:val="00AF73C5"/>
    <w:rsid w:val="00B00463"/>
    <w:rsid w:val="00B0335B"/>
    <w:rsid w:val="00B03A4D"/>
    <w:rsid w:val="00B04100"/>
    <w:rsid w:val="00B046AA"/>
    <w:rsid w:val="00B048B0"/>
    <w:rsid w:val="00B05466"/>
    <w:rsid w:val="00B059FE"/>
    <w:rsid w:val="00B11E28"/>
    <w:rsid w:val="00B16652"/>
    <w:rsid w:val="00B17A8B"/>
    <w:rsid w:val="00B17BCD"/>
    <w:rsid w:val="00B20720"/>
    <w:rsid w:val="00B22732"/>
    <w:rsid w:val="00B2302B"/>
    <w:rsid w:val="00B23573"/>
    <w:rsid w:val="00B24072"/>
    <w:rsid w:val="00B24643"/>
    <w:rsid w:val="00B261BE"/>
    <w:rsid w:val="00B2694E"/>
    <w:rsid w:val="00B27B4C"/>
    <w:rsid w:val="00B27D65"/>
    <w:rsid w:val="00B27D93"/>
    <w:rsid w:val="00B300FF"/>
    <w:rsid w:val="00B321F2"/>
    <w:rsid w:val="00B32EFC"/>
    <w:rsid w:val="00B33431"/>
    <w:rsid w:val="00B35173"/>
    <w:rsid w:val="00B35AF1"/>
    <w:rsid w:val="00B35CC8"/>
    <w:rsid w:val="00B35DBE"/>
    <w:rsid w:val="00B3608B"/>
    <w:rsid w:val="00B364A1"/>
    <w:rsid w:val="00B420C5"/>
    <w:rsid w:val="00B43D39"/>
    <w:rsid w:val="00B456BE"/>
    <w:rsid w:val="00B45BD8"/>
    <w:rsid w:val="00B46DC0"/>
    <w:rsid w:val="00B46DE6"/>
    <w:rsid w:val="00B478F7"/>
    <w:rsid w:val="00B47D62"/>
    <w:rsid w:val="00B5323E"/>
    <w:rsid w:val="00B539C9"/>
    <w:rsid w:val="00B541A3"/>
    <w:rsid w:val="00B550D2"/>
    <w:rsid w:val="00B5539B"/>
    <w:rsid w:val="00B561AB"/>
    <w:rsid w:val="00B57FA1"/>
    <w:rsid w:val="00B6170A"/>
    <w:rsid w:val="00B62992"/>
    <w:rsid w:val="00B62A68"/>
    <w:rsid w:val="00B636E4"/>
    <w:rsid w:val="00B63713"/>
    <w:rsid w:val="00B63BFF"/>
    <w:rsid w:val="00B64F10"/>
    <w:rsid w:val="00B65241"/>
    <w:rsid w:val="00B66A3E"/>
    <w:rsid w:val="00B66FC7"/>
    <w:rsid w:val="00B7059D"/>
    <w:rsid w:val="00B70716"/>
    <w:rsid w:val="00B70DA8"/>
    <w:rsid w:val="00B718A6"/>
    <w:rsid w:val="00B71B03"/>
    <w:rsid w:val="00B73399"/>
    <w:rsid w:val="00B74B7D"/>
    <w:rsid w:val="00B76755"/>
    <w:rsid w:val="00B76C4F"/>
    <w:rsid w:val="00B76D91"/>
    <w:rsid w:val="00B76EEB"/>
    <w:rsid w:val="00B771CE"/>
    <w:rsid w:val="00B7767D"/>
    <w:rsid w:val="00B80901"/>
    <w:rsid w:val="00B8192B"/>
    <w:rsid w:val="00B82686"/>
    <w:rsid w:val="00B82D94"/>
    <w:rsid w:val="00B847B8"/>
    <w:rsid w:val="00B8657C"/>
    <w:rsid w:val="00B8735D"/>
    <w:rsid w:val="00B8759B"/>
    <w:rsid w:val="00B878A2"/>
    <w:rsid w:val="00B878BB"/>
    <w:rsid w:val="00B907F1"/>
    <w:rsid w:val="00B91985"/>
    <w:rsid w:val="00B920C3"/>
    <w:rsid w:val="00B92ED5"/>
    <w:rsid w:val="00B93C3A"/>
    <w:rsid w:val="00B9600F"/>
    <w:rsid w:val="00B9635B"/>
    <w:rsid w:val="00B9705E"/>
    <w:rsid w:val="00B979EA"/>
    <w:rsid w:val="00BA08E1"/>
    <w:rsid w:val="00BA2A17"/>
    <w:rsid w:val="00BA3112"/>
    <w:rsid w:val="00BA31A1"/>
    <w:rsid w:val="00BA34B5"/>
    <w:rsid w:val="00BA375B"/>
    <w:rsid w:val="00BA3A55"/>
    <w:rsid w:val="00BA4113"/>
    <w:rsid w:val="00BA5C70"/>
    <w:rsid w:val="00BA6A57"/>
    <w:rsid w:val="00BA6D2F"/>
    <w:rsid w:val="00BA710A"/>
    <w:rsid w:val="00BB0825"/>
    <w:rsid w:val="00BB3DC5"/>
    <w:rsid w:val="00BB52FB"/>
    <w:rsid w:val="00BB68B1"/>
    <w:rsid w:val="00BB7CBD"/>
    <w:rsid w:val="00BB7E6F"/>
    <w:rsid w:val="00BB7FC2"/>
    <w:rsid w:val="00BC0EF8"/>
    <w:rsid w:val="00BC1D5A"/>
    <w:rsid w:val="00BC1F75"/>
    <w:rsid w:val="00BC2946"/>
    <w:rsid w:val="00BC2E8B"/>
    <w:rsid w:val="00BC3C33"/>
    <w:rsid w:val="00BC4753"/>
    <w:rsid w:val="00BC6C38"/>
    <w:rsid w:val="00BC6D9D"/>
    <w:rsid w:val="00BC71E6"/>
    <w:rsid w:val="00BC7AC5"/>
    <w:rsid w:val="00BD0A3A"/>
    <w:rsid w:val="00BD1984"/>
    <w:rsid w:val="00BD2B5F"/>
    <w:rsid w:val="00BD33AF"/>
    <w:rsid w:val="00BD4A7F"/>
    <w:rsid w:val="00BD4CD2"/>
    <w:rsid w:val="00BD52BE"/>
    <w:rsid w:val="00BD6007"/>
    <w:rsid w:val="00BD626C"/>
    <w:rsid w:val="00BE0202"/>
    <w:rsid w:val="00BE1A0E"/>
    <w:rsid w:val="00BE1BDF"/>
    <w:rsid w:val="00BE22B5"/>
    <w:rsid w:val="00BE2877"/>
    <w:rsid w:val="00BE3388"/>
    <w:rsid w:val="00BE43B6"/>
    <w:rsid w:val="00BE4DEB"/>
    <w:rsid w:val="00BE557B"/>
    <w:rsid w:val="00BE5710"/>
    <w:rsid w:val="00BE5FA6"/>
    <w:rsid w:val="00BE611C"/>
    <w:rsid w:val="00BE679F"/>
    <w:rsid w:val="00BE6E08"/>
    <w:rsid w:val="00BE7732"/>
    <w:rsid w:val="00BE7C6F"/>
    <w:rsid w:val="00BF02AD"/>
    <w:rsid w:val="00BF07B8"/>
    <w:rsid w:val="00BF08D7"/>
    <w:rsid w:val="00BF1843"/>
    <w:rsid w:val="00BF1B1D"/>
    <w:rsid w:val="00BF1DC8"/>
    <w:rsid w:val="00BF1F4F"/>
    <w:rsid w:val="00BF2AB4"/>
    <w:rsid w:val="00BF449C"/>
    <w:rsid w:val="00BF5591"/>
    <w:rsid w:val="00BF5E38"/>
    <w:rsid w:val="00BF7968"/>
    <w:rsid w:val="00C005A4"/>
    <w:rsid w:val="00C0070C"/>
    <w:rsid w:val="00C00A2A"/>
    <w:rsid w:val="00C03BE1"/>
    <w:rsid w:val="00C04D60"/>
    <w:rsid w:val="00C04D98"/>
    <w:rsid w:val="00C05E45"/>
    <w:rsid w:val="00C068B4"/>
    <w:rsid w:val="00C06E78"/>
    <w:rsid w:val="00C0782F"/>
    <w:rsid w:val="00C07DF4"/>
    <w:rsid w:val="00C10141"/>
    <w:rsid w:val="00C109D0"/>
    <w:rsid w:val="00C1150C"/>
    <w:rsid w:val="00C11B4C"/>
    <w:rsid w:val="00C11E76"/>
    <w:rsid w:val="00C12CF7"/>
    <w:rsid w:val="00C135EE"/>
    <w:rsid w:val="00C137F8"/>
    <w:rsid w:val="00C14351"/>
    <w:rsid w:val="00C16621"/>
    <w:rsid w:val="00C16751"/>
    <w:rsid w:val="00C173A7"/>
    <w:rsid w:val="00C17A59"/>
    <w:rsid w:val="00C207BC"/>
    <w:rsid w:val="00C20FE7"/>
    <w:rsid w:val="00C21AA2"/>
    <w:rsid w:val="00C237F7"/>
    <w:rsid w:val="00C23A17"/>
    <w:rsid w:val="00C23EB0"/>
    <w:rsid w:val="00C240BE"/>
    <w:rsid w:val="00C24ABF"/>
    <w:rsid w:val="00C25118"/>
    <w:rsid w:val="00C25A83"/>
    <w:rsid w:val="00C26D3E"/>
    <w:rsid w:val="00C26E51"/>
    <w:rsid w:val="00C27C2A"/>
    <w:rsid w:val="00C27D49"/>
    <w:rsid w:val="00C27E3E"/>
    <w:rsid w:val="00C30FCF"/>
    <w:rsid w:val="00C3127A"/>
    <w:rsid w:val="00C32D34"/>
    <w:rsid w:val="00C34321"/>
    <w:rsid w:val="00C355BC"/>
    <w:rsid w:val="00C3614A"/>
    <w:rsid w:val="00C3683C"/>
    <w:rsid w:val="00C3691F"/>
    <w:rsid w:val="00C3714E"/>
    <w:rsid w:val="00C372B7"/>
    <w:rsid w:val="00C37875"/>
    <w:rsid w:val="00C417B9"/>
    <w:rsid w:val="00C43E64"/>
    <w:rsid w:val="00C44219"/>
    <w:rsid w:val="00C466BC"/>
    <w:rsid w:val="00C467E9"/>
    <w:rsid w:val="00C50ACA"/>
    <w:rsid w:val="00C51D66"/>
    <w:rsid w:val="00C54FBF"/>
    <w:rsid w:val="00C57638"/>
    <w:rsid w:val="00C57EFE"/>
    <w:rsid w:val="00C64386"/>
    <w:rsid w:val="00C649C6"/>
    <w:rsid w:val="00C64F81"/>
    <w:rsid w:val="00C65500"/>
    <w:rsid w:val="00C65DD4"/>
    <w:rsid w:val="00C669A4"/>
    <w:rsid w:val="00C66FA3"/>
    <w:rsid w:val="00C67C00"/>
    <w:rsid w:val="00C67E3F"/>
    <w:rsid w:val="00C700AB"/>
    <w:rsid w:val="00C7022A"/>
    <w:rsid w:val="00C7165C"/>
    <w:rsid w:val="00C72E0C"/>
    <w:rsid w:val="00C7442F"/>
    <w:rsid w:val="00C7449C"/>
    <w:rsid w:val="00C74526"/>
    <w:rsid w:val="00C75C94"/>
    <w:rsid w:val="00C77BB2"/>
    <w:rsid w:val="00C80C4F"/>
    <w:rsid w:val="00C824F5"/>
    <w:rsid w:val="00C82773"/>
    <w:rsid w:val="00C834B6"/>
    <w:rsid w:val="00C8379E"/>
    <w:rsid w:val="00C84A29"/>
    <w:rsid w:val="00C86B7C"/>
    <w:rsid w:val="00C86EDC"/>
    <w:rsid w:val="00C87071"/>
    <w:rsid w:val="00C91565"/>
    <w:rsid w:val="00C91AB8"/>
    <w:rsid w:val="00C9233A"/>
    <w:rsid w:val="00C927E5"/>
    <w:rsid w:val="00C93B05"/>
    <w:rsid w:val="00C93F62"/>
    <w:rsid w:val="00C953B9"/>
    <w:rsid w:val="00C96C51"/>
    <w:rsid w:val="00C9717A"/>
    <w:rsid w:val="00C97556"/>
    <w:rsid w:val="00CA0350"/>
    <w:rsid w:val="00CA042E"/>
    <w:rsid w:val="00CA0D2D"/>
    <w:rsid w:val="00CA1A46"/>
    <w:rsid w:val="00CA27F8"/>
    <w:rsid w:val="00CA3FE8"/>
    <w:rsid w:val="00CA53D6"/>
    <w:rsid w:val="00CA53EF"/>
    <w:rsid w:val="00CA570B"/>
    <w:rsid w:val="00CA5B3D"/>
    <w:rsid w:val="00CA65CE"/>
    <w:rsid w:val="00CB177A"/>
    <w:rsid w:val="00CB2149"/>
    <w:rsid w:val="00CB273A"/>
    <w:rsid w:val="00CB2797"/>
    <w:rsid w:val="00CB2C32"/>
    <w:rsid w:val="00CB3E78"/>
    <w:rsid w:val="00CB571B"/>
    <w:rsid w:val="00CB6F3D"/>
    <w:rsid w:val="00CB74E4"/>
    <w:rsid w:val="00CB7887"/>
    <w:rsid w:val="00CC0616"/>
    <w:rsid w:val="00CC0F21"/>
    <w:rsid w:val="00CC1E54"/>
    <w:rsid w:val="00CC23F3"/>
    <w:rsid w:val="00CC24B1"/>
    <w:rsid w:val="00CC2A33"/>
    <w:rsid w:val="00CC2DAA"/>
    <w:rsid w:val="00CC3904"/>
    <w:rsid w:val="00CC628D"/>
    <w:rsid w:val="00CC70B2"/>
    <w:rsid w:val="00CC7773"/>
    <w:rsid w:val="00CD03F8"/>
    <w:rsid w:val="00CD09DF"/>
    <w:rsid w:val="00CD0B6C"/>
    <w:rsid w:val="00CD0CF1"/>
    <w:rsid w:val="00CD0D0B"/>
    <w:rsid w:val="00CD2DF0"/>
    <w:rsid w:val="00CD5FAA"/>
    <w:rsid w:val="00CD6945"/>
    <w:rsid w:val="00CD6D57"/>
    <w:rsid w:val="00CD6F66"/>
    <w:rsid w:val="00CD7924"/>
    <w:rsid w:val="00CE1EE0"/>
    <w:rsid w:val="00CE2126"/>
    <w:rsid w:val="00CE34C5"/>
    <w:rsid w:val="00CE3EB6"/>
    <w:rsid w:val="00CE427E"/>
    <w:rsid w:val="00CE5DAF"/>
    <w:rsid w:val="00CE621C"/>
    <w:rsid w:val="00CE6E25"/>
    <w:rsid w:val="00CF0045"/>
    <w:rsid w:val="00CF0D2F"/>
    <w:rsid w:val="00CF0F33"/>
    <w:rsid w:val="00CF16C1"/>
    <w:rsid w:val="00CF2C04"/>
    <w:rsid w:val="00CF2DF1"/>
    <w:rsid w:val="00CF305F"/>
    <w:rsid w:val="00CF3288"/>
    <w:rsid w:val="00CF45E6"/>
    <w:rsid w:val="00CF48D4"/>
    <w:rsid w:val="00CF4DDC"/>
    <w:rsid w:val="00D01925"/>
    <w:rsid w:val="00D01E80"/>
    <w:rsid w:val="00D02274"/>
    <w:rsid w:val="00D02A0F"/>
    <w:rsid w:val="00D02EC8"/>
    <w:rsid w:val="00D032B3"/>
    <w:rsid w:val="00D036D9"/>
    <w:rsid w:val="00D03D25"/>
    <w:rsid w:val="00D04416"/>
    <w:rsid w:val="00D04E8D"/>
    <w:rsid w:val="00D065B6"/>
    <w:rsid w:val="00D069B1"/>
    <w:rsid w:val="00D06AC0"/>
    <w:rsid w:val="00D101CD"/>
    <w:rsid w:val="00D104EA"/>
    <w:rsid w:val="00D106BC"/>
    <w:rsid w:val="00D1134D"/>
    <w:rsid w:val="00D114F6"/>
    <w:rsid w:val="00D126AC"/>
    <w:rsid w:val="00D13966"/>
    <w:rsid w:val="00D13F5C"/>
    <w:rsid w:val="00D154DA"/>
    <w:rsid w:val="00D15E01"/>
    <w:rsid w:val="00D16076"/>
    <w:rsid w:val="00D20309"/>
    <w:rsid w:val="00D209A3"/>
    <w:rsid w:val="00D224B5"/>
    <w:rsid w:val="00D22992"/>
    <w:rsid w:val="00D2444C"/>
    <w:rsid w:val="00D247C4"/>
    <w:rsid w:val="00D25124"/>
    <w:rsid w:val="00D259F4"/>
    <w:rsid w:val="00D26029"/>
    <w:rsid w:val="00D31734"/>
    <w:rsid w:val="00D3205A"/>
    <w:rsid w:val="00D3290C"/>
    <w:rsid w:val="00D32BB9"/>
    <w:rsid w:val="00D3372B"/>
    <w:rsid w:val="00D3389D"/>
    <w:rsid w:val="00D33A5E"/>
    <w:rsid w:val="00D369F4"/>
    <w:rsid w:val="00D36A71"/>
    <w:rsid w:val="00D36F81"/>
    <w:rsid w:val="00D376BB"/>
    <w:rsid w:val="00D37C54"/>
    <w:rsid w:val="00D417CA"/>
    <w:rsid w:val="00D431E5"/>
    <w:rsid w:val="00D4339C"/>
    <w:rsid w:val="00D43A8E"/>
    <w:rsid w:val="00D442F0"/>
    <w:rsid w:val="00D44CEA"/>
    <w:rsid w:val="00D45238"/>
    <w:rsid w:val="00D456FB"/>
    <w:rsid w:val="00D45E78"/>
    <w:rsid w:val="00D46AB0"/>
    <w:rsid w:val="00D47794"/>
    <w:rsid w:val="00D47C03"/>
    <w:rsid w:val="00D50D53"/>
    <w:rsid w:val="00D516B2"/>
    <w:rsid w:val="00D521EB"/>
    <w:rsid w:val="00D52482"/>
    <w:rsid w:val="00D529C6"/>
    <w:rsid w:val="00D52C42"/>
    <w:rsid w:val="00D53141"/>
    <w:rsid w:val="00D53EEF"/>
    <w:rsid w:val="00D54E7F"/>
    <w:rsid w:val="00D55B80"/>
    <w:rsid w:val="00D562B4"/>
    <w:rsid w:val="00D5631E"/>
    <w:rsid w:val="00D5657A"/>
    <w:rsid w:val="00D56F04"/>
    <w:rsid w:val="00D57776"/>
    <w:rsid w:val="00D60260"/>
    <w:rsid w:val="00D6121A"/>
    <w:rsid w:val="00D62370"/>
    <w:rsid w:val="00D62EEC"/>
    <w:rsid w:val="00D62F85"/>
    <w:rsid w:val="00D63737"/>
    <w:rsid w:val="00D63A68"/>
    <w:rsid w:val="00D64C40"/>
    <w:rsid w:val="00D670FF"/>
    <w:rsid w:val="00D673F2"/>
    <w:rsid w:val="00D71AAD"/>
    <w:rsid w:val="00D72A3F"/>
    <w:rsid w:val="00D74DA2"/>
    <w:rsid w:val="00D75C49"/>
    <w:rsid w:val="00D76303"/>
    <w:rsid w:val="00D7640A"/>
    <w:rsid w:val="00D76AAD"/>
    <w:rsid w:val="00D77389"/>
    <w:rsid w:val="00D776F6"/>
    <w:rsid w:val="00D829EB"/>
    <w:rsid w:val="00D83200"/>
    <w:rsid w:val="00D84465"/>
    <w:rsid w:val="00D84E55"/>
    <w:rsid w:val="00D85C92"/>
    <w:rsid w:val="00D860F6"/>
    <w:rsid w:val="00D874EE"/>
    <w:rsid w:val="00D8792F"/>
    <w:rsid w:val="00D87A94"/>
    <w:rsid w:val="00D87FA1"/>
    <w:rsid w:val="00D92972"/>
    <w:rsid w:val="00D92CDF"/>
    <w:rsid w:val="00D93A6E"/>
    <w:rsid w:val="00D94552"/>
    <w:rsid w:val="00D9507F"/>
    <w:rsid w:val="00D95AAB"/>
    <w:rsid w:val="00D97248"/>
    <w:rsid w:val="00D973D5"/>
    <w:rsid w:val="00DA0DD6"/>
    <w:rsid w:val="00DA32FD"/>
    <w:rsid w:val="00DA3A5F"/>
    <w:rsid w:val="00DA4A84"/>
    <w:rsid w:val="00DA4ADE"/>
    <w:rsid w:val="00DA5B57"/>
    <w:rsid w:val="00DA6588"/>
    <w:rsid w:val="00DA69B9"/>
    <w:rsid w:val="00DB04CF"/>
    <w:rsid w:val="00DB1E95"/>
    <w:rsid w:val="00DB2185"/>
    <w:rsid w:val="00DB227B"/>
    <w:rsid w:val="00DB2A16"/>
    <w:rsid w:val="00DB2EBB"/>
    <w:rsid w:val="00DB3071"/>
    <w:rsid w:val="00DB4977"/>
    <w:rsid w:val="00DB557B"/>
    <w:rsid w:val="00DB5733"/>
    <w:rsid w:val="00DB6F99"/>
    <w:rsid w:val="00DB74C2"/>
    <w:rsid w:val="00DB7836"/>
    <w:rsid w:val="00DC0154"/>
    <w:rsid w:val="00DC0448"/>
    <w:rsid w:val="00DC0727"/>
    <w:rsid w:val="00DC144E"/>
    <w:rsid w:val="00DC2580"/>
    <w:rsid w:val="00DC29FA"/>
    <w:rsid w:val="00DC3E3D"/>
    <w:rsid w:val="00DC7174"/>
    <w:rsid w:val="00DC7521"/>
    <w:rsid w:val="00DC77FC"/>
    <w:rsid w:val="00DD03F5"/>
    <w:rsid w:val="00DD091A"/>
    <w:rsid w:val="00DD0C73"/>
    <w:rsid w:val="00DD15B8"/>
    <w:rsid w:val="00DD16DF"/>
    <w:rsid w:val="00DD174C"/>
    <w:rsid w:val="00DD1A34"/>
    <w:rsid w:val="00DD28ED"/>
    <w:rsid w:val="00DD29FC"/>
    <w:rsid w:val="00DD2E40"/>
    <w:rsid w:val="00DD4A6B"/>
    <w:rsid w:val="00DD5FE6"/>
    <w:rsid w:val="00DD6081"/>
    <w:rsid w:val="00DD634D"/>
    <w:rsid w:val="00DD636E"/>
    <w:rsid w:val="00DD68A9"/>
    <w:rsid w:val="00DE2143"/>
    <w:rsid w:val="00DE6DDD"/>
    <w:rsid w:val="00DE742C"/>
    <w:rsid w:val="00DF01C3"/>
    <w:rsid w:val="00DF033B"/>
    <w:rsid w:val="00DF1527"/>
    <w:rsid w:val="00DF17B1"/>
    <w:rsid w:val="00DF1FC2"/>
    <w:rsid w:val="00DF215D"/>
    <w:rsid w:val="00DF2524"/>
    <w:rsid w:val="00DF30E7"/>
    <w:rsid w:val="00DF3D8D"/>
    <w:rsid w:val="00DF5F70"/>
    <w:rsid w:val="00DF617B"/>
    <w:rsid w:val="00DF6BA7"/>
    <w:rsid w:val="00DF7AE4"/>
    <w:rsid w:val="00E00445"/>
    <w:rsid w:val="00E00610"/>
    <w:rsid w:val="00E01459"/>
    <w:rsid w:val="00E035A5"/>
    <w:rsid w:val="00E053C2"/>
    <w:rsid w:val="00E05E9A"/>
    <w:rsid w:val="00E066C0"/>
    <w:rsid w:val="00E0688F"/>
    <w:rsid w:val="00E06BEF"/>
    <w:rsid w:val="00E104DC"/>
    <w:rsid w:val="00E1246B"/>
    <w:rsid w:val="00E12ADA"/>
    <w:rsid w:val="00E1415F"/>
    <w:rsid w:val="00E1482E"/>
    <w:rsid w:val="00E15303"/>
    <w:rsid w:val="00E15540"/>
    <w:rsid w:val="00E16E6E"/>
    <w:rsid w:val="00E1725C"/>
    <w:rsid w:val="00E17832"/>
    <w:rsid w:val="00E17ACF"/>
    <w:rsid w:val="00E2001D"/>
    <w:rsid w:val="00E214AE"/>
    <w:rsid w:val="00E21610"/>
    <w:rsid w:val="00E21E9E"/>
    <w:rsid w:val="00E23DA2"/>
    <w:rsid w:val="00E25883"/>
    <w:rsid w:val="00E3181D"/>
    <w:rsid w:val="00E31B92"/>
    <w:rsid w:val="00E33509"/>
    <w:rsid w:val="00E33DF7"/>
    <w:rsid w:val="00E34FD9"/>
    <w:rsid w:val="00E37ECE"/>
    <w:rsid w:val="00E4047A"/>
    <w:rsid w:val="00E40A08"/>
    <w:rsid w:val="00E417CB"/>
    <w:rsid w:val="00E4199B"/>
    <w:rsid w:val="00E433C8"/>
    <w:rsid w:val="00E44182"/>
    <w:rsid w:val="00E44A67"/>
    <w:rsid w:val="00E45AAE"/>
    <w:rsid w:val="00E45C49"/>
    <w:rsid w:val="00E47B83"/>
    <w:rsid w:val="00E512A0"/>
    <w:rsid w:val="00E5143D"/>
    <w:rsid w:val="00E5177D"/>
    <w:rsid w:val="00E51ACA"/>
    <w:rsid w:val="00E51BE1"/>
    <w:rsid w:val="00E52930"/>
    <w:rsid w:val="00E53FB2"/>
    <w:rsid w:val="00E54255"/>
    <w:rsid w:val="00E5454F"/>
    <w:rsid w:val="00E55E39"/>
    <w:rsid w:val="00E5746E"/>
    <w:rsid w:val="00E57DC7"/>
    <w:rsid w:val="00E6009D"/>
    <w:rsid w:val="00E61180"/>
    <w:rsid w:val="00E62751"/>
    <w:rsid w:val="00E62B90"/>
    <w:rsid w:val="00E63D44"/>
    <w:rsid w:val="00E64801"/>
    <w:rsid w:val="00E672BC"/>
    <w:rsid w:val="00E7005F"/>
    <w:rsid w:val="00E702CC"/>
    <w:rsid w:val="00E70D9D"/>
    <w:rsid w:val="00E72C4F"/>
    <w:rsid w:val="00E73C2D"/>
    <w:rsid w:val="00E74F67"/>
    <w:rsid w:val="00E75F64"/>
    <w:rsid w:val="00E76C25"/>
    <w:rsid w:val="00E776B7"/>
    <w:rsid w:val="00E77745"/>
    <w:rsid w:val="00E77F93"/>
    <w:rsid w:val="00E802B2"/>
    <w:rsid w:val="00E806FE"/>
    <w:rsid w:val="00E81678"/>
    <w:rsid w:val="00E81A48"/>
    <w:rsid w:val="00E81C7C"/>
    <w:rsid w:val="00E82FAA"/>
    <w:rsid w:val="00E84408"/>
    <w:rsid w:val="00E84D4A"/>
    <w:rsid w:val="00E850D4"/>
    <w:rsid w:val="00E862DF"/>
    <w:rsid w:val="00E865C8"/>
    <w:rsid w:val="00E86684"/>
    <w:rsid w:val="00E870BA"/>
    <w:rsid w:val="00E900D1"/>
    <w:rsid w:val="00E901FC"/>
    <w:rsid w:val="00E921E6"/>
    <w:rsid w:val="00E92B81"/>
    <w:rsid w:val="00E93A48"/>
    <w:rsid w:val="00E941E6"/>
    <w:rsid w:val="00E95063"/>
    <w:rsid w:val="00E9542E"/>
    <w:rsid w:val="00E960F9"/>
    <w:rsid w:val="00E96F53"/>
    <w:rsid w:val="00E975DD"/>
    <w:rsid w:val="00E97848"/>
    <w:rsid w:val="00EA0744"/>
    <w:rsid w:val="00EA1322"/>
    <w:rsid w:val="00EA1692"/>
    <w:rsid w:val="00EA1A7D"/>
    <w:rsid w:val="00EA323F"/>
    <w:rsid w:val="00EA337C"/>
    <w:rsid w:val="00EA5D7B"/>
    <w:rsid w:val="00EA6EAF"/>
    <w:rsid w:val="00EB0761"/>
    <w:rsid w:val="00EB13D4"/>
    <w:rsid w:val="00EB3958"/>
    <w:rsid w:val="00EB5C29"/>
    <w:rsid w:val="00EB7343"/>
    <w:rsid w:val="00EB7C6E"/>
    <w:rsid w:val="00EC06DE"/>
    <w:rsid w:val="00EC1EAB"/>
    <w:rsid w:val="00EC2844"/>
    <w:rsid w:val="00EC3D94"/>
    <w:rsid w:val="00EC48C0"/>
    <w:rsid w:val="00EC4C22"/>
    <w:rsid w:val="00EC7655"/>
    <w:rsid w:val="00EC7E35"/>
    <w:rsid w:val="00ED0199"/>
    <w:rsid w:val="00ED1D75"/>
    <w:rsid w:val="00ED28C4"/>
    <w:rsid w:val="00ED3178"/>
    <w:rsid w:val="00ED46D8"/>
    <w:rsid w:val="00ED48BA"/>
    <w:rsid w:val="00ED4A96"/>
    <w:rsid w:val="00ED68B5"/>
    <w:rsid w:val="00ED7688"/>
    <w:rsid w:val="00EE0AF7"/>
    <w:rsid w:val="00EE49D1"/>
    <w:rsid w:val="00EE63C6"/>
    <w:rsid w:val="00EE6A01"/>
    <w:rsid w:val="00EF00DD"/>
    <w:rsid w:val="00EF0FF3"/>
    <w:rsid w:val="00EF16AB"/>
    <w:rsid w:val="00EF2070"/>
    <w:rsid w:val="00EF29F8"/>
    <w:rsid w:val="00EF2CE5"/>
    <w:rsid w:val="00EF4238"/>
    <w:rsid w:val="00EF4310"/>
    <w:rsid w:val="00EF4362"/>
    <w:rsid w:val="00EF62FA"/>
    <w:rsid w:val="00F011B9"/>
    <w:rsid w:val="00F01279"/>
    <w:rsid w:val="00F02A77"/>
    <w:rsid w:val="00F038DA"/>
    <w:rsid w:val="00F03E24"/>
    <w:rsid w:val="00F042E8"/>
    <w:rsid w:val="00F05DA3"/>
    <w:rsid w:val="00F07F5A"/>
    <w:rsid w:val="00F11670"/>
    <w:rsid w:val="00F1187E"/>
    <w:rsid w:val="00F12282"/>
    <w:rsid w:val="00F12CBD"/>
    <w:rsid w:val="00F12D60"/>
    <w:rsid w:val="00F13FDA"/>
    <w:rsid w:val="00F153D5"/>
    <w:rsid w:val="00F15B84"/>
    <w:rsid w:val="00F20510"/>
    <w:rsid w:val="00F20ED1"/>
    <w:rsid w:val="00F2110A"/>
    <w:rsid w:val="00F21D59"/>
    <w:rsid w:val="00F22136"/>
    <w:rsid w:val="00F2279B"/>
    <w:rsid w:val="00F23FA0"/>
    <w:rsid w:val="00F2475A"/>
    <w:rsid w:val="00F25528"/>
    <w:rsid w:val="00F25573"/>
    <w:rsid w:val="00F26CF5"/>
    <w:rsid w:val="00F309FD"/>
    <w:rsid w:val="00F31CBF"/>
    <w:rsid w:val="00F32854"/>
    <w:rsid w:val="00F3317B"/>
    <w:rsid w:val="00F33FA7"/>
    <w:rsid w:val="00F343EB"/>
    <w:rsid w:val="00F345F8"/>
    <w:rsid w:val="00F414E6"/>
    <w:rsid w:val="00F416BE"/>
    <w:rsid w:val="00F44568"/>
    <w:rsid w:val="00F44FE7"/>
    <w:rsid w:val="00F45652"/>
    <w:rsid w:val="00F46F39"/>
    <w:rsid w:val="00F470C4"/>
    <w:rsid w:val="00F47186"/>
    <w:rsid w:val="00F5118C"/>
    <w:rsid w:val="00F511D0"/>
    <w:rsid w:val="00F51A51"/>
    <w:rsid w:val="00F5405E"/>
    <w:rsid w:val="00F54663"/>
    <w:rsid w:val="00F55FB8"/>
    <w:rsid w:val="00F560E0"/>
    <w:rsid w:val="00F562A5"/>
    <w:rsid w:val="00F56906"/>
    <w:rsid w:val="00F575CF"/>
    <w:rsid w:val="00F61621"/>
    <w:rsid w:val="00F61967"/>
    <w:rsid w:val="00F61BD6"/>
    <w:rsid w:val="00F62A03"/>
    <w:rsid w:val="00F630F9"/>
    <w:rsid w:val="00F64F9C"/>
    <w:rsid w:val="00F64FB0"/>
    <w:rsid w:val="00F6504D"/>
    <w:rsid w:val="00F650EB"/>
    <w:rsid w:val="00F66201"/>
    <w:rsid w:val="00F66D8E"/>
    <w:rsid w:val="00F70359"/>
    <w:rsid w:val="00F7151D"/>
    <w:rsid w:val="00F730EC"/>
    <w:rsid w:val="00F7351E"/>
    <w:rsid w:val="00F73AC0"/>
    <w:rsid w:val="00F73B49"/>
    <w:rsid w:val="00F74DF3"/>
    <w:rsid w:val="00F75B35"/>
    <w:rsid w:val="00F77218"/>
    <w:rsid w:val="00F7730C"/>
    <w:rsid w:val="00F80F52"/>
    <w:rsid w:val="00F810BE"/>
    <w:rsid w:val="00F82568"/>
    <w:rsid w:val="00F82FB9"/>
    <w:rsid w:val="00F86CA8"/>
    <w:rsid w:val="00F87048"/>
    <w:rsid w:val="00F87D7B"/>
    <w:rsid w:val="00F87FAC"/>
    <w:rsid w:val="00F90784"/>
    <w:rsid w:val="00F90D3D"/>
    <w:rsid w:val="00F91F54"/>
    <w:rsid w:val="00F92B5F"/>
    <w:rsid w:val="00F93ED5"/>
    <w:rsid w:val="00F941A9"/>
    <w:rsid w:val="00F94405"/>
    <w:rsid w:val="00FA0857"/>
    <w:rsid w:val="00FA123E"/>
    <w:rsid w:val="00FA17A5"/>
    <w:rsid w:val="00FA1D62"/>
    <w:rsid w:val="00FA472C"/>
    <w:rsid w:val="00FA5390"/>
    <w:rsid w:val="00FA5397"/>
    <w:rsid w:val="00FA5B22"/>
    <w:rsid w:val="00FA6837"/>
    <w:rsid w:val="00FA74F9"/>
    <w:rsid w:val="00FA7DED"/>
    <w:rsid w:val="00FB16ED"/>
    <w:rsid w:val="00FB1F05"/>
    <w:rsid w:val="00FB242C"/>
    <w:rsid w:val="00FB26F1"/>
    <w:rsid w:val="00FB28DC"/>
    <w:rsid w:val="00FB315E"/>
    <w:rsid w:val="00FB432C"/>
    <w:rsid w:val="00FB4CEF"/>
    <w:rsid w:val="00FB632D"/>
    <w:rsid w:val="00FB652B"/>
    <w:rsid w:val="00FB6FF1"/>
    <w:rsid w:val="00FC238E"/>
    <w:rsid w:val="00FC275A"/>
    <w:rsid w:val="00FC2801"/>
    <w:rsid w:val="00FC3285"/>
    <w:rsid w:val="00FC41AF"/>
    <w:rsid w:val="00FC4C20"/>
    <w:rsid w:val="00FC57AF"/>
    <w:rsid w:val="00FC59C6"/>
    <w:rsid w:val="00FC5CB1"/>
    <w:rsid w:val="00FC651F"/>
    <w:rsid w:val="00FC65D0"/>
    <w:rsid w:val="00FD0B5D"/>
    <w:rsid w:val="00FD2826"/>
    <w:rsid w:val="00FD374D"/>
    <w:rsid w:val="00FD45B9"/>
    <w:rsid w:val="00FD4D04"/>
    <w:rsid w:val="00FD539F"/>
    <w:rsid w:val="00FD65E5"/>
    <w:rsid w:val="00FD71C5"/>
    <w:rsid w:val="00FD71F8"/>
    <w:rsid w:val="00FE23F3"/>
    <w:rsid w:val="00FE3B5F"/>
    <w:rsid w:val="00FE6470"/>
    <w:rsid w:val="00FF143C"/>
    <w:rsid w:val="00FF1465"/>
    <w:rsid w:val="00FF44CC"/>
    <w:rsid w:val="00FF53CB"/>
    <w:rsid w:val="00FF77D0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9577"/>
  <w15:docId w15:val="{41D5B625-F799-4BCE-A54B-DBC43B04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CD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CD9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155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dniecieniowanie21">
    <w:name w:val="Średnie cieniowanie 21"/>
    <w:basedOn w:val="a1"/>
    <w:uiPriority w:val="64"/>
    <w:rsid w:val="006A5DF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rednialista11">
    <w:name w:val="Średnia lista 11"/>
    <w:basedOn w:val="a1"/>
    <w:uiPriority w:val="65"/>
    <w:rsid w:val="006A5D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rednialista21">
    <w:name w:val="Średnia lista 21"/>
    <w:basedOn w:val="a1"/>
    <w:uiPriority w:val="66"/>
    <w:rsid w:val="006A5D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6">
    <w:name w:val="Light List Accent 6"/>
    <w:basedOn w:val="a1"/>
    <w:uiPriority w:val="61"/>
    <w:rsid w:val="006A5DF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redniasiatka31">
    <w:name w:val="Średnia siatka 31"/>
    <w:basedOn w:val="a1"/>
    <w:uiPriority w:val="69"/>
    <w:rsid w:val="006A5D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5">
    <w:name w:val="Medium Grid 3 Accent 5"/>
    <w:basedOn w:val="a1"/>
    <w:uiPriority w:val="69"/>
    <w:rsid w:val="006A5D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6A5D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3">
    <w:name w:val="Medium Grid 3 Accent 3"/>
    <w:basedOn w:val="a1"/>
    <w:uiPriority w:val="69"/>
    <w:rsid w:val="006A5D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1">
    <w:name w:val="Medium Grid 3 Accent 1"/>
    <w:basedOn w:val="a1"/>
    <w:uiPriority w:val="69"/>
    <w:rsid w:val="006A5DF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Kolorowalista1">
    <w:name w:val="Kolorowa lista1"/>
    <w:basedOn w:val="a1"/>
    <w:uiPriority w:val="72"/>
    <w:rsid w:val="006A5DF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dniecieniowanie11">
    <w:name w:val="Średnie cieniowanie 11"/>
    <w:basedOn w:val="a1"/>
    <w:uiPriority w:val="63"/>
    <w:rsid w:val="006A5DF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1">
    <w:name w:val="Jasna lista1"/>
    <w:basedOn w:val="a1"/>
    <w:uiPriority w:val="61"/>
    <w:rsid w:val="006A5D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Jasnecieniowanie1">
    <w:name w:val="Jasne cieniowanie1"/>
    <w:basedOn w:val="a1"/>
    <w:uiPriority w:val="60"/>
    <w:rsid w:val="006A5D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Kolorowecieniowanie1">
    <w:name w:val="Kolorowe cieniowanie1"/>
    <w:basedOn w:val="a1"/>
    <w:uiPriority w:val="71"/>
    <w:rsid w:val="006A5D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Kolorowasiatka1">
    <w:name w:val="Kolorowa siatka1"/>
    <w:basedOn w:val="a1"/>
    <w:uiPriority w:val="73"/>
    <w:rsid w:val="006A5D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1A7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註解方塊文字 字元"/>
    <w:basedOn w:val="a0"/>
    <w:link w:val="a5"/>
    <w:uiPriority w:val="99"/>
    <w:semiHidden/>
    <w:rsid w:val="001A7691"/>
    <w:rPr>
      <w:rFonts w:ascii="Tahoma" w:hAnsi="Tahoma" w:cs="Tahoma"/>
      <w:sz w:val="16"/>
      <w:szCs w:val="16"/>
    </w:rPr>
  </w:style>
  <w:style w:type="character" w:customStyle="1" w:styleId="cards-reveal-left-container">
    <w:name w:val="cards-reveal-left-container"/>
    <w:basedOn w:val="a0"/>
    <w:rsid w:val="00287A20"/>
  </w:style>
  <w:style w:type="character" w:styleId="a7">
    <w:name w:val="Hyperlink"/>
    <w:basedOn w:val="a0"/>
    <w:uiPriority w:val="99"/>
    <w:unhideWhenUsed/>
    <w:rsid w:val="005910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E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頁首 字元"/>
    <w:basedOn w:val="a0"/>
    <w:link w:val="a8"/>
    <w:uiPriority w:val="99"/>
    <w:rsid w:val="002E118A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2E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頁尾 字元"/>
    <w:basedOn w:val="a0"/>
    <w:link w:val="aa"/>
    <w:uiPriority w:val="99"/>
    <w:rsid w:val="002E118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a0"/>
    <w:uiPriority w:val="99"/>
    <w:semiHidden/>
    <w:unhideWhenUsed/>
    <w:rsid w:val="0079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3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10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7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chart" Target="charts/chart2.xml"/><Relationship Id="rId10" Type="http://schemas.openxmlformats.org/officeDocument/2006/relationships/header" Target="header1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iM\Desktop\Aga\Projekty\Polymerus\korelacja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iM\Desktop\Aga\Projekty\Polymerus\korelacj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v>Precipitation</c:v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Arkusz3!$D$87:$O$87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Arkusz3!$P$88:$AA$88</c:f>
              <c:numCache>
                <c:formatCode>0.0</c:formatCode>
                <c:ptCount val="12"/>
                <c:pt idx="0">
                  <c:v>21.404761904761905</c:v>
                </c:pt>
                <c:pt idx="1">
                  <c:v>19.55952380952381</c:v>
                </c:pt>
                <c:pt idx="2">
                  <c:v>21.226190476190474</c:v>
                </c:pt>
                <c:pt idx="3">
                  <c:v>34.047619047619051</c:v>
                </c:pt>
                <c:pt idx="4">
                  <c:v>50.69047619047619</c:v>
                </c:pt>
                <c:pt idx="5">
                  <c:v>74.785714285714292</c:v>
                </c:pt>
                <c:pt idx="6">
                  <c:v>93.226190476190482</c:v>
                </c:pt>
                <c:pt idx="7">
                  <c:v>85.13095238095238</c:v>
                </c:pt>
                <c:pt idx="8">
                  <c:v>58.607142857142854</c:v>
                </c:pt>
                <c:pt idx="9">
                  <c:v>38.333333333333336</c:v>
                </c:pt>
                <c:pt idx="10">
                  <c:v>32.154761904761905</c:v>
                </c:pt>
                <c:pt idx="11">
                  <c:v>26.773809523809526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38-4935-AED6-D48FB65DF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210114384"/>
        <c:axId val="210113992"/>
      </c:barChart>
      <c:lineChart>
        <c:grouping val="standard"/>
        <c:varyColors val="0"/>
        <c:ser>
          <c:idx val="0"/>
          <c:order val="0"/>
          <c:tx>
            <c:v>Temperature</c:v>
          </c:tx>
          <c:spPr>
            <a:ln w="38100" cap="flat" cmpd="sng" algn="ctr">
              <a:solidFill>
                <a:srgbClr val="FF0000"/>
              </a:solidFill>
              <a:prstDash val="solid"/>
              <a:miter lim="800000"/>
            </a:ln>
            <a:effectLst/>
          </c:spPr>
          <c:marker>
            <c:symbol val="none"/>
          </c:marker>
          <c:cat>
            <c:strRef>
              <c:f>[1]Arkusz5!$A$1:$L$1</c:f>
              <c:strCache>
                <c:ptCount val="12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  <c:pt idx="10">
                  <c:v>November</c:v>
                </c:pt>
                <c:pt idx="11">
                  <c:v>December</c:v>
                </c:pt>
              </c:strCache>
            </c:strRef>
          </c:cat>
          <c:val>
            <c:numRef>
              <c:f>Arkusz3!$D$88:$O$88</c:f>
              <c:numCache>
                <c:formatCode>0.0</c:formatCode>
                <c:ptCount val="12"/>
                <c:pt idx="0">
                  <c:v>-17.230952452380954</c:v>
                </c:pt>
                <c:pt idx="1">
                  <c:v>-14.370238095238092</c:v>
                </c:pt>
                <c:pt idx="2">
                  <c:v>-6.6821428452380962</c:v>
                </c:pt>
                <c:pt idx="3">
                  <c:v>2.8464285714285729</c:v>
                </c:pt>
                <c:pt idx="4">
                  <c:v>10.414285714285707</c:v>
                </c:pt>
                <c:pt idx="5">
                  <c:v>15.752380988095235</c:v>
                </c:pt>
                <c:pt idx="6">
                  <c:v>18.282142880952374</c:v>
                </c:pt>
                <c:pt idx="7">
                  <c:v>16.333333261904755</c:v>
                </c:pt>
                <c:pt idx="8">
                  <c:v>10.30833333333333</c:v>
                </c:pt>
                <c:pt idx="9">
                  <c:v>2.1511904761904761</c:v>
                </c:pt>
                <c:pt idx="10">
                  <c:v>-8.0428571309523811</c:v>
                </c:pt>
                <c:pt idx="11">
                  <c:v>-14.811904857142858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238-4935-AED6-D48FB65DF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0118304"/>
        <c:axId val="210119480"/>
      </c:lineChart>
      <c:catAx>
        <c:axId val="210118304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/>
        </c:spPr>
        <c:txPr>
          <a:bodyPr/>
          <a:lstStyle/>
          <a:p>
            <a:pPr>
              <a:defRPr sz="1050" b="1"/>
            </a:pPr>
            <a:endParaRPr lang="zh-TW"/>
          </a:p>
        </c:txPr>
        <c:crossAx val="210119480"/>
        <c:crosses val="autoZero"/>
        <c:auto val="1"/>
        <c:lblAlgn val="ctr"/>
        <c:lblOffset val="100"/>
        <c:noMultiLvlLbl val="0"/>
      </c:catAx>
      <c:valAx>
        <c:axId val="210119480"/>
        <c:scaling>
          <c:orientation val="minMax"/>
          <c:max val="20"/>
          <c:min val="-20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200" b="1"/>
                </a:pPr>
                <a:r>
                  <a:rPr lang="en-US" sz="1200" b="1" i="0" baseline="0">
                    <a:effectLst/>
                  </a:rPr>
                  <a:t>Temper</a:t>
                </a:r>
                <a:r>
                  <a:rPr lang="pl-PL" sz="1200" b="1" i="0" baseline="0">
                    <a:effectLst/>
                  </a:rPr>
                  <a:t>ature [°C]</a:t>
                </a:r>
                <a:endParaRPr lang="pl-PL" sz="1200" b="1">
                  <a:effectLst/>
                </a:endParaRPr>
              </a:p>
            </c:rich>
          </c:tx>
          <c:layout>
            <c:manualLayout>
              <c:xMode val="edge"/>
              <c:yMode val="edge"/>
              <c:x val="1.2638230647709321E-2"/>
              <c:y val="0.27356855202260022"/>
            </c:manualLayout>
          </c:layout>
          <c:overlay val="0"/>
        </c:title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zh-TW"/>
          </a:p>
        </c:txPr>
        <c:crossAx val="210118304"/>
        <c:crosses val="autoZero"/>
        <c:crossBetween val="between"/>
        <c:majorUnit val="10"/>
      </c:valAx>
      <c:valAx>
        <c:axId val="210113992"/>
        <c:scaling>
          <c:orientation val="minMax"/>
          <c:max val="120"/>
          <c:min val="0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sz="1200" b="1"/>
                </a:pPr>
                <a:r>
                  <a:rPr lang="pl-PL" sz="1200" b="1" i="0" baseline="0">
                    <a:effectLst/>
                  </a:rPr>
                  <a:t>Precipitation [mm]</a:t>
                </a:r>
                <a:endParaRPr lang="pl-PL" sz="1200" b="1">
                  <a:effectLst/>
                </a:endParaRPr>
              </a:p>
            </c:rich>
          </c:tx>
          <c:layout>
            <c:manualLayout>
              <c:xMode val="edge"/>
              <c:yMode val="edge"/>
              <c:x val="0.94982622432859398"/>
              <c:y val="0.26313611561913541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txPr>
          <a:bodyPr/>
          <a:lstStyle/>
          <a:p>
            <a:pPr>
              <a:defRPr sz="1100" b="1"/>
            </a:pPr>
            <a:endParaRPr lang="zh-TW"/>
          </a:p>
        </c:txPr>
        <c:crossAx val="210114384"/>
        <c:crosses val="max"/>
        <c:crossBetween val="between"/>
        <c:majorUnit val="40"/>
      </c:valAx>
      <c:catAx>
        <c:axId val="210114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0113992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14842495175756"/>
          <c:y val="2.4932244508633808E-2"/>
          <c:w val="0.82315963876584319"/>
          <c:h val="0.86372347353557277"/>
        </c:manualLayout>
      </c:layout>
      <c:scatterChart>
        <c:scatterStyle val="lineMarker"/>
        <c:varyColors val="0"/>
        <c:ser>
          <c:idx val="0"/>
          <c:order val="0"/>
          <c:tx>
            <c:v>january</c:v>
          </c:tx>
          <c:spPr>
            <a:ln w="25400" cap="rnd">
              <a:noFill/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8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1"/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xVal>
            <c:numRef>
              <c:f>Arkusz3!$C$2:$C$85</c:f>
              <c:numCache>
                <c:formatCode>General</c:formatCode>
                <c:ptCount val="84"/>
                <c:pt idx="0">
                  <c:v>5.592562</c:v>
                </c:pt>
                <c:pt idx="1">
                  <c:v>5.7</c:v>
                </c:pt>
                <c:pt idx="2">
                  <c:v>8.7494420000000002</c:v>
                </c:pt>
                <c:pt idx="3">
                  <c:v>9.1439570000000003</c:v>
                </c:pt>
                <c:pt idx="4">
                  <c:v>9.5907780000000002</c:v>
                </c:pt>
                <c:pt idx="5">
                  <c:v>9.6124030000000005</c:v>
                </c:pt>
                <c:pt idx="6">
                  <c:v>9.6354439999999997</c:v>
                </c:pt>
                <c:pt idx="7">
                  <c:v>11.200556000000001</c:v>
                </c:pt>
                <c:pt idx="8">
                  <c:v>11.479722000000001</c:v>
                </c:pt>
                <c:pt idx="9">
                  <c:v>11.496361</c:v>
                </c:pt>
                <c:pt idx="10">
                  <c:v>11.549333000000001</c:v>
                </c:pt>
                <c:pt idx="11">
                  <c:v>16.852139000000001</c:v>
                </c:pt>
                <c:pt idx="12">
                  <c:v>17.051832999999998</c:v>
                </c:pt>
                <c:pt idx="13">
                  <c:v>17.39076</c:v>
                </c:pt>
                <c:pt idx="14">
                  <c:v>20.420309</c:v>
                </c:pt>
                <c:pt idx="15">
                  <c:v>21.328986</c:v>
                </c:pt>
                <c:pt idx="16">
                  <c:v>21.524446999999999</c:v>
                </c:pt>
                <c:pt idx="17">
                  <c:v>24.157561999999999</c:v>
                </c:pt>
                <c:pt idx="18">
                  <c:v>26.583824</c:v>
                </c:pt>
                <c:pt idx="19">
                  <c:v>43.765811999999997</c:v>
                </c:pt>
                <c:pt idx="20">
                  <c:v>50.625745000000002</c:v>
                </c:pt>
                <c:pt idx="21">
                  <c:v>57.024217999999998</c:v>
                </c:pt>
                <c:pt idx="22">
                  <c:v>68.249538000000001</c:v>
                </c:pt>
                <c:pt idx="23">
                  <c:v>69.336538000000004</c:v>
                </c:pt>
                <c:pt idx="24">
                  <c:v>82.983333000000002</c:v>
                </c:pt>
                <c:pt idx="25">
                  <c:v>83.034443999999993</c:v>
                </c:pt>
                <c:pt idx="26">
                  <c:v>85.555515999999997</c:v>
                </c:pt>
                <c:pt idx="27">
                  <c:v>85.842320999999998</c:v>
                </c:pt>
                <c:pt idx="28">
                  <c:v>85.897751</c:v>
                </c:pt>
                <c:pt idx="29">
                  <c:v>86.920294999999996</c:v>
                </c:pt>
                <c:pt idx="30">
                  <c:v>87.661422000000002</c:v>
                </c:pt>
                <c:pt idx="31">
                  <c:v>88.309072999999998</c:v>
                </c:pt>
                <c:pt idx="32">
                  <c:v>88.309072999999998</c:v>
                </c:pt>
                <c:pt idx="33">
                  <c:v>88.329252999999994</c:v>
                </c:pt>
                <c:pt idx="34">
                  <c:v>88.329252999999994</c:v>
                </c:pt>
                <c:pt idx="35">
                  <c:v>90.486052000000001</c:v>
                </c:pt>
                <c:pt idx="36">
                  <c:v>91.566006999999999</c:v>
                </c:pt>
                <c:pt idx="37">
                  <c:v>91.909013000000002</c:v>
                </c:pt>
                <c:pt idx="38">
                  <c:v>92.884927000000005</c:v>
                </c:pt>
                <c:pt idx="39">
                  <c:v>94.520949999999999</c:v>
                </c:pt>
                <c:pt idx="40">
                  <c:v>94.896450000000002</c:v>
                </c:pt>
                <c:pt idx="41">
                  <c:v>96.066218000000006</c:v>
                </c:pt>
                <c:pt idx="42">
                  <c:v>98.007917000000006</c:v>
                </c:pt>
                <c:pt idx="43">
                  <c:v>100.916444</c:v>
                </c:pt>
                <c:pt idx="44">
                  <c:v>101.39478099999999</c:v>
                </c:pt>
                <c:pt idx="45">
                  <c:v>103.094178</c:v>
                </c:pt>
                <c:pt idx="46">
                  <c:v>103.50972400000001</c:v>
                </c:pt>
                <c:pt idx="47">
                  <c:v>104.29530099999999</c:v>
                </c:pt>
                <c:pt idx="48">
                  <c:v>105.299077</c:v>
                </c:pt>
                <c:pt idx="49">
                  <c:v>106.40346700000001</c:v>
                </c:pt>
                <c:pt idx="50">
                  <c:v>106.409983</c:v>
                </c:pt>
                <c:pt idx="51">
                  <c:v>106.467381</c:v>
                </c:pt>
                <c:pt idx="52">
                  <c:v>107.34611099999999</c:v>
                </c:pt>
                <c:pt idx="53">
                  <c:v>107.7</c:v>
                </c:pt>
                <c:pt idx="54">
                  <c:v>107.79636600000001</c:v>
                </c:pt>
                <c:pt idx="55">
                  <c:v>113.472638</c:v>
                </c:pt>
                <c:pt idx="56">
                  <c:v>113.530278</c:v>
                </c:pt>
                <c:pt idx="57">
                  <c:v>117.699055</c:v>
                </c:pt>
                <c:pt idx="58">
                  <c:v>119.416111</c:v>
                </c:pt>
                <c:pt idx="59">
                  <c:v>119.454133</c:v>
                </c:pt>
                <c:pt idx="60">
                  <c:v>119.746667</c:v>
                </c:pt>
                <c:pt idx="61">
                  <c:v>120.172222</c:v>
                </c:pt>
                <c:pt idx="62">
                  <c:v>120.43038199999999</c:v>
                </c:pt>
                <c:pt idx="63">
                  <c:v>120.57305599999999</c:v>
                </c:pt>
                <c:pt idx="64">
                  <c:v>120.666667</c:v>
                </c:pt>
                <c:pt idx="65">
                  <c:v>121.042222</c:v>
                </c:pt>
                <c:pt idx="66">
                  <c:v>121.292222</c:v>
                </c:pt>
                <c:pt idx="67">
                  <c:v>123.718611</c:v>
                </c:pt>
                <c:pt idx="68">
                  <c:v>125.436111</c:v>
                </c:pt>
                <c:pt idx="69">
                  <c:v>127.00194399999999</c:v>
                </c:pt>
                <c:pt idx="70">
                  <c:v>127.55091</c:v>
                </c:pt>
                <c:pt idx="71">
                  <c:v>127.59429299999999</c:v>
                </c:pt>
                <c:pt idx="72">
                  <c:v>129.64682999999999</c:v>
                </c:pt>
                <c:pt idx="73">
                  <c:v>129.82900000000001</c:v>
                </c:pt>
                <c:pt idx="74">
                  <c:v>129.91135600000001</c:v>
                </c:pt>
                <c:pt idx="75">
                  <c:v>132.03365400000001</c:v>
                </c:pt>
                <c:pt idx="76">
                  <c:v>132.55493000000001</c:v>
                </c:pt>
                <c:pt idx="77">
                  <c:v>132.950728</c:v>
                </c:pt>
                <c:pt idx="78">
                  <c:v>133.47626299999999</c:v>
                </c:pt>
                <c:pt idx="79">
                  <c:v>134.44897</c:v>
                </c:pt>
                <c:pt idx="80">
                  <c:v>135.10377399999999</c:v>
                </c:pt>
                <c:pt idx="81">
                  <c:v>137.076086</c:v>
                </c:pt>
                <c:pt idx="82">
                  <c:v>142.74676500000001</c:v>
                </c:pt>
                <c:pt idx="83">
                  <c:v>143.02803</c:v>
                </c:pt>
              </c:numCache>
            </c:numRef>
          </c:xVal>
          <c:yVal>
            <c:numRef>
              <c:f>Arkusz3!$D$2:$D$85</c:f>
              <c:numCache>
                <c:formatCode>0.0</c:formatCode>
                <c:ptCount val="84"/>
                <c:pt idx="0">
                  <c:v>0.6</c:v>
                </c:pt>
                <c:pt idx="1">
                  <c:v>1.6</c:v>
                </c:pt>
                <c:pt idx="2">
                  <c:v>-1</c:v>
                </c:pt>
                <c:pt idx="3">
                  <c:v>0.1</c:v>
                </c:pt>
                <c:pt idx="4">
                  <c:v>-0.2</c:v>
                </c:pt>
                <c:pt idx="5">
                  <c:v>0.2</c:v>
                </c:pt>
                <c:pt idx="6">
                  <c:v>-0.1</c:v>
                </c:pt>
                <c:pt idx="7">
                  <c:v>-0.6</c:v>
                </c:pt>
                <c:pt idx="8">
                  <c:v>-0.6</c:v>
                </c:pt>
                <c:pt idx="9">
                  <c:v>-0.8</c:v>
                </c:pt>
                <c:pt idx="10">
                  <c:v>-0.8</c:v>
                </c:pt>
                <c:pt idx="11">
                  <c:v>-0.5</c:v>
                </c:pt>
                <c:pt idx="12">
                  <c:v>-0.5</c:v>
                </c:pt>
                <c:pt idx="13">
                  <c:v>-0.5</c:v>
                </c:pt>
                <c:pt idx="14">
                  <c:v>-3.8</c:v>
                </c:pt>
                <c:pt idx="15">
                  <c:v>-2.7</c:v>
                </c:pt>
                <c:pt idx="16">
                  <c:v>-2.8</c:v>
                </c:pt>
                <c:pt idx="17">
                  <c:v>-2.9</c:v>
                </c:pt>
                <c:pt idx="18">
                  <c:v>-2.2000000000000002</c:v>
                </c:pt>
                <c:pt idx="19">
                  <c:v>-10.8</c:v>
                </c:pt>
                <c:pt idx="20">
                  <c:v>-11.7</c:v>
                </c:pt>
                <c:pt idx="21">
                  <c:v>-14.8</c:v>
                </c:pt>
                <c:pt idx="22">
                  <c:v>-18</c:v>
                </c:pt>
                <c:pt idx="23">
                  <c:v>-17.5</c:v>
                </c:pt>
                <c:pt idx="24">
                  <c:v>-12.1</c:v>
                </c:pt>
                <c:pt idx="25">
                  <c:v>-12.3</c:v>
                </c:pt>
                <c:pt idx="26">
                  <c:v>-14.3</c:v>
                </c:pt>
                <c:pt idx="27">
                  <c:v>-14.9</c:v>
                </c:pt>
                <c:pt idx="28">
                  <c:v>-11.8</c:v>
                </c:pt>
                <c:pt idx="29">
                  <c:v>-12.8</c:v>
                </c:pt>
                <c:pt idx="30">
                  <c:v>-7.1</c:v>
                </c:pt>
                <c:pt idx="31">
                  <c:v>-15.6</c:v>
                </c:pt>
                <c:pt idx="32">
                  <c:v>-15.6</c:v>
                </c:pt>
                <c:pt idx="33">
                  <c:v>-15.2</c:v>
                </c:pt>
                <c:pt idx="34">
                  <c:v>-15.2</c:v>
                </c:pt>
                <c:pt idx="35">
                  <c:v>-15.5</c:v>
                </c:pt>
                <c:pt idx="36">
                  <c:v>-27.5</c:v>
                </c:pt>
                <c:pt idx="37">
                  <c:v>-17.299999</c:v>
                </c:pt>
                <c:pt idx="38">
                  <c:v>-15.3</c:v>
                </c:pt>
                <c:pt idx="39">
                  <c:v>-25.799999</c:v>
                </c:pt>
                <c:pt idx="40">
                  <c:v>-20.799999</c:v>
                </c:pt>
                <c:pt idx="41">
                  <c:v>-20.399999999999999</c:v>
                </c:pt>
                <c:pt idx="42">
                  <c:v>-18.700001</c:v>
                </c:pt>
                <c:pt idx="43">
                  <c:v>-23.4</c:v>
                </c:pt>
                <c:pt idx="44">
                  <c:v>-20.9</c:v>
                </c:pt>
                <c:pt idx="45">
                  <c:v>-20</c:v>
                </c:pt>
                <c:pt idx="46">
                  <c:v>-22.6</c:v>
                </c:pt>
                <c:pt idx="47">
                  <c:v>-16.899999999999999</c:v>
                </c:pt>
                <c:pt idx="48">
                  <c:v>-15.4</c:v>
                </c:pt>
                <c:pt idx="49">
                  <c:v>-22.200001</c:v>
                </c:pt>
                <c:pt idx="50">
                  <c:v>-24.200001</c:v>
                </c:pt>
                <c:pt idx="51">
                  <c:v>-23.700001</c:v>
                </c:pt>
                <c:pt idx="52">
                  <c:v>-25.4</c:v>
                </c:pt>
                <c:pt idx="53">
                  <c:v>-21.6</c:v>
                </c:pt>
                <c:pt idx="54">
                  <c:v>-26.200001</c:v>
                </c:pt>
                <c:pt idx="55">
                  <c:v>-24.5</c:v>
                </c:pt>
                <c:pt idx="56">
                  <c:v>-22.1</c:v>
                </c:pt>
                <c:pt idx="57">
                  <c:v>-28.9</c:v>
                </c:pt>
                <c:pt idx="58">
                  <c:v>-26.4</c:v>
                </c:pt>
                <c:pt idx="59">
                  <c:v>-32</c:v>
                </c:pt>
                <c:pt idx="60">
                  <c:v>-25.6</c:v>
                </c:pt>
                <c:pt idx="61">
                  <c:v>-27.9</c:v>
                </c:pt>
                <c:pt idx="62">
                  <c:v>-31.9</c:v>
                </c:pt>
                <c:pt idx="63">
                  <c:v>-25.799999</c:v>
                </c:pt>
                <c:pt idx="64">
                  <c:v>-33.5</c:v>
                </c:pt>
                <c:pt idx="65">
                  <c:v>-26</c:v>
                </c:pt>
                <c:pt idx="66">
                  <c:v>-18.399999999999999</c:v>
                </c:pt>
                <c:pt idx="67">
                  <c:v>-23.9</c:v>
                </c:pt>
                <c:pt idx="68">
                  <c:v>-26</c:v>
                </c:pt>
                <c:pt idx="69">
                  <c:v>-26</c:v>
                </c:pt>
                <c:pt idx="70">
                  <c:v>-22.6</c:v>
                </c:pt>
                <c:pt idx="71">
                  <c:v>-26.299999</c:v>
                </c:pt>
                <c:pt idx="72">
                  <c:v>-39.799999</c:v>
                </c:pt>
                <c:pt idx="73">
                  <c:v>-39.200001</c:v>
                </c:pt>
                <c:pt idx="74">
                  <c:v>-39.900002000000001</c:v>
                </c:pt>
                <c:pt idx="75">
                  <c:v>-17.299999</c:v>
                </c:pt>
                <c:pt idx="76">
                  <c:v>-19</c:v>
                </c:pt>
                <c:pt idx="77">
                  <c:v>-18.5</c:v>
                </c:pt>
                <c:pt idx="78">
                  <c:v>-20.100000000000001</c:v>
                </c:pt>
                <c:pt idx="79">
                  <c:v>-40.400002000000001</c:v>
                </c:pt>
                <c:pt idx="80">
                  <c:v>-21.5</c:v>
                </c:pt>
                <c:pt idx="81">
                  <c:v>-24.700001</c:v>
                </c:pt>
                <c:pt idx="82">
                  <c:v>-12.3</c:v>
                </c:pt>
                <c:pt idx="83">
                  <c:v>-45.900002000000001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EF4-49C8-8793-589AD66056F3}"/>
            </c:ext>
          </c:extLst>
        </c:ser>
        <c:ser>
          <c:idx val="1"/>
          <c:order val="1"/>
          <c:tx>
            <c:v>july</c:v>
          </c:tx>
          <c:spPr>
            <a:ln w="25400" cap="rnd">
              <a:noFill/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8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 w="9525" cap="rnd">
                <a:solidFill>
                  <a:schemeClr val="accent2">
                    <a:alpha val="99000"/>
                  </a:schemeClr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xVal>
            <c:numRef>
              <c:f>Arkusz3!$C$2:$C$85</c:f>
              <c:numCache>
                <c:formatCode>General</c:formatCode>
                <c:ptCount val="84"/>
                <c:pt idx="0">
                  <c:v>5.592562</c:v>
                </c:pt>
                <c:pt idx="1">
                  <c:v>5.7</c:v>
                </c:pt>
                <c:pt idx="2">
                  <c:v>8.7494420000000002</c:v>
                </c:pt>
                <c:pt idx="3">
                  <c:v>9.1439570000000003</c:v>
                </c:pt>
                <c:pt idx="4">
                  <c:v>9.5907780000000002</c:v>
                </c:pt>
                <c:pt idx="5">
                  <c:v>9.6124030000000005</c:v>
                </c:pt>
                <c:pt idx="6">
                  <c:v>9.6354439999999997</c:v>
                </c:pt>
                <c:pt idx="7">
                  <c:v>11.200556000000001</c:v>
                </c:pt>
                <c:pt idx="8">
                  <c:v>11.479722000000001</c:v>
                </c:pt>
                <c:pt idx="9">
                  <c:v>11.496361</c:v>
                </c:pt>
                <c:pt idx="10">
                  <c:v>11.549333000000001</c:v>
                </c:pt>
                <c:pt idx="11">
                  <c:v>16.852139000000001</c:v>
                </c:pt>
                <c:pt idx="12">
                  <c:v>17.051832999999998</c:v>
                </c:pt>
                <c:pt idx="13">
                  <c:v>17.39076</c:v>
                </c:pt>
                <c:pt idx="14">
                  <c:v>20.420309</c:v>
                </c:pt>
                <c:pt idx="15">
                  <c:v>21.328986</c:v>
                </c:pt>
                <c:pt idx="16">
                  <c:v>21.524446999999999</c:v>
                </c:pt>
                <c:pt idx="17">
                  <c:v>24.157561999999999</c:v>
                </c:pt>
                <c:pt idx="18">
                  <c:v>26.583824</c:v>
                </c:pt>
                <c:pt idx="19">
                  <c:v>43.765811999999997</c:v>
                </c:pt>
                <c:pt idx="20">
                  <c:v>50.625745000000002</c:v>
                </c:pt>
                <c:pt idx="21">
                  <c:v>57.024217999999998</c:v>
                </c:pt>
                <c:pt idx="22">
                  <c:v>68.249538000000001</c:v>
                </c:pt>
                <c:pt idx="23">
                  <c:v>69.336538000000004</c:v>
                </c:pt>
                <c:pt idx="24">
                  <c:v>82.983333000000002</c:v>
                </c:pt>
                <c:pt idx="25">
                  <c:v>83.034443999999993</c:v>
                </c:pt>
                <c:pt idx="26">
                  <c:v>85.555515999999997</c:v>
                </c:pt>
                <c:pt idx="27">
                  <c:v>85.842320999999998</c:v>
                </c:pt>
                <c:pt idx="28">
                  <c:v>85.897751</c:v>
                </c:pt>
                <c:pt idx="29">
                  <c:v>86.920294999999996</c:v>
                </c:pt>
                <c:pt idx="30">
                  <c:v>87.661422000000002</c:v>
                </c:pt>
                <c:pt idx="31">
                  <c:v>88.309072999999998</c:v>
                </c:pt>
                <c:pt idx="32">
                  <c:v>88.309072999999998</c:v>
                </c:pt>
                <c:pt idx="33">
                  <c:v>88.329252999999994</c:v>
                </c:pt>
                <c:pt idx="34">
                  <c:v>88.329252999999994</c:v>
                </c:pt>
                <c:pt idx="35">
                  <c:v>90.486052000000001</c:v>
                </c:pt>
                <c:pt idx="36">
                  <c:v>91.566006999999999</c:v>
                </c:pt>
                <c:pt idx="37">
                  <c:v>91.909013000000002</c:v>
                </c:pt>
                <c:pt idx="38">
                  <c:v>92.884927000000005</c:v>
                </c:pt>
                <c:pt idx="39">
                  <c:v>94.520949999999999</c:v>
                </c:pt>
                <c:pt idx="40">
                  <c:v>94.896450000000002</c:v>
                </c:pt>
                <c:pt idx="41">
                  <c:v>96.066218000000006</c:v>
                </c:pt>
                <c:pt idx="42">
                  <c:v>98.007917000000006</c:v>
                </c:pt>
                <c:pt idx="43">
                  <c:v>100.916444</c:v>
                </c:pt>
                <c:pt idx="44">
                  <c:v>101.39478099999999</c:v>
                </c:pt>
                <c:pt idx="45">
                  <c:v>103.094178</c:v>
                </c:pt>
                <c:pt idx="46">
                  <c:v>103.50972400000001</c:v>
                </c:pt>
                <c:pt idx="47">
                  <c:v>104.29530099999999</c:v>
                </c:pt>
                <c:pt idx="48">
                  <c:v>105.299077</c:v>
                </c:pt>
                <c:pt idx="49">
                  <c:v>106.40346700000001</c:v>
                </c:pt>
                <c:pt idx="50">
                  <c:v>106.409983</c:v>
                </c:pt>
                <c:pt idx="51">
                  <c:v>106.467381</c:v>
                </c:pt>
                <c:pt idx="52">
                  <c:v>107.34611099999999</c:v>
                </c:pt>
                <c:pt idx="53">
                  <c:v>107.7</c:v>
                </c:pt>
                <c:pt idx="54">
                  <c:v>107.79636600000001</c:v>
                </c:pt>
                <c:pt idx="55">
                  <c:v>113.472638</c:v>
                </c:pt>
                <c:pt idx="56">
                  <c:v>113.530278</c:v>
                </c:pt>
                <c:pt idx="57">
                  <c:v>117.699055</c:v>
                </c:pt>
                <c:pt idx="58">
                  <c:v>119.416111</c:v>
                </c:pt>
                <c:pt idx="59">
                  <c:v>119.454133</c:v>
                </c:pt>
                <c:pt idx="60">
                  <c:v>119.746667</c:v>
                </c:pt>
                <c:pt idx="61">
                  <c:v>120.172222</c:v>
                </c:pt>
                <c:pt idx="62">
                  <c:v>120.43038199999999</c:v>
                </c:pt>
                <c:pt idx="63">
                  <c:v>120.57305599999999</c:v>
                </c:pt>
                <c:pt idx="64">
                  <c:v>120.666667</c:v>
                </c:pt>
                <c:pt idx="65">
                  <c:v>121.042222</c:v>
                </c:pt>
                <c:pt idx="66">
                  <c:v>121.292222</c:v>
                </c:pt>
                <c:pt idx="67">
                  <c:v>123.718611</c:v>
                </c:pt>
                <c:pt idx="68">
                  <c:v>125.436111</c:v>
                </c:pt>
                <c:pt idx="69">
                  <c:v>127.00194399999999</c:v>
                </c:pt>
                <c:pt idx="70">
                  <c:v>127.55091</c:v>
                </c:pt>
                <c:pt idx="71">
                  <c:v>127.59429299999999</c:v>
                </c:pt>
                <c:pt idx="72">
                  <c:v>129.64682999999999</c:v>
                </c:pt>
                <c:pt idx="73">
                  <c:v>129.82900000000001</c:v>
                </c:pt>
                <c:pt idx="74">
                  <c:v>129.91135600000001</c:v>
                </c:pt>
                <c:pt idx="75">
                  <c:v>132.03365400000001</c:v>
                </c:pt>
                <c:pt idx="76">
                  <c:v>132.55493000000001</c:v>
                </c:pt>
                <c:pt idx="77">
                  <c:v>132.950728</c:v>
                </c:pt>
                <c:pt idx="78">
                  <c:v>133.47626299999999</c:v>
                </c:pt>
                <c:pt idx="79">
                  <c:v>134.44897</c:v>
                </c:pt>
                <c:pt idx="80">
                  <c:v>135.10377399999999</c:v>
                </c:pt>
                <c:pt idx="81">
                  <c:v>137.076086</c:v>
                </c:pt>
                <c:pt idx="82">
                  <c:v>142.74676500000001</c:v>
                </c:pt>
                <c:pt idx="83">
                  <c:v>143.02803</c:v>
                </c:pt>
              </c:numCache>
            </c:numRef>
          </c:xVal>
          <c:yVal>
            <c:numRef>
              <c:f>Arkusz3!$J$2:$J$85</c:f>
              <c:numCache>
                <c:formatCode>0.0</c:formatCode>
                <c:ptCount val="84"/>
                <c:pt idx="0">
                  <c:v>17.5</c:v>
                </c:pt>
                <c:pt idx="1">
                  <c:v>19.100000000000001</c:v>
                </c:pt>
                <c:pt idx="2">
                  <c:v>17</c:v>
                </c:pt>
                <c:pt idx="3">
                  <c:v>19.100000000000001</c:v>
                </c:pt>
                <c:pt idx="4">
                  <c:v>18.700001</c:v>
                </c:pt>
                <c:pt idx="5">
                  <c:v>18.600000000000001</c:v>
                </c:pt>
                <c:pt idx="6">
                  <c:v>18.399999999999999</c:v>
                </c:pt>
                <c:pt idx="7">
                  <c:v>17.5</c:v>
                </c:pt>
                <c:pt idx="8">
                  <c:v>17.799999</c:v>
                </c:pt>
                <c:pt idx="9">
                  <c:v>17.399999999999999</c:v>
                </c:pt>
                <c:pt idx="10">
                  <c:v>16.799999</c:v>
                </c:pt>
                <c:pt idx="11">
                  <c:v>20.200001</c:v>
                </c:pt>
                <c:pt idx="12">
                  <c:v>20.200001</c:v>
                </c:pt>
                <c:pt idx="13">
                  <c:v>20.299999</c:v>
                </c:pt>
                <c:pt idx="14">
                  <c:v>16.100000000000001</c:v>
                </c:pt>
                <c:pt idx="15">
                  <c:v>16.899999999999999</c:v>
                </c:pt>
                <c:pt idx="16">
                  <c:v>17.399999999999999</c:v>
                </c:pt>
                <c:pt idx="17">
                  <c:v>18.799999</c:v>
                </c:pt>
                <c:pt idx="18">
                  <c:v>18.100000000000001</c:v>
                </c:pt>
                <c:pt idx="19">
                  <c:v>19.200001</c:v>
                </c:pt>
                <c:pt idx="20">
                  <c:v>21.5</c:v>
                </c:pt>
                <c:pt idx="21">
                  <c:v>18.700001</c:v>
                </c:pt>
                <c:pt idx="22">
                  <c:v>18.399999999999999</c:v>
                </c:pt>
                <c:pt idx="23">
                  <c:v>18.5</c:v>
                </c:pt>
                <c:pt idx="24">
                  <c:v>17.200001</c:v>
                </c:pt>
                <c:pt idx="25">
                  <c:v>18.299999</c:v>
                </c:pt>
                <c:pt idx="26">
                  <c:v>17.799999</c:v>
                </c:pt>
                <c:pt idx="27">
                  <c:v>19.100000000000001</c:v>
                </c:pt>
                <c:pt idx="28">
                  <c:v>18.399999999999999</c:v>
                </c:pt>
                <c:pt idx="29">
                  <c:v>17.399999999999999</c:v>
                </c:pt>
                <c:pt idx="30">
                  <c:v>17.399999999999999</c:v>
                </c:pt>
                <c:pt idx="31">
                  <c:v>18.299999</c:v>
                </c:pt>
                <c:pt idx="32">
                  <c:v>18.299999</c:v>
                </c:pt>
                <c:pt idx="33">
                  <c:v>17.5</c:v>
                </c:pt>
                <c:pt idx="34">
                  <c:v>17.5</c:v>
                </c:pt>
                <c:pt idx="35">
                  <c:v>18.799999</c:v>
                </c:pt>
                <c:pt idx="36">
                  <c:v>18.700001</c:v>
                </c:pt>
                <c:pt idx="37">
                  <c:v>18.5</c:v>
                </c:pt>
                <c:pt idx="38">
                  <c:v>19</c:v>
                </c:pt>
                <c:pt idx="39">
                  <c:v>16.600000000000001</c:v>
                </c:pt>
                <c:pt idx="40">
                  <c:v>19</c:v>
                </c:pt>
                <c:pt idx="41">
                  <c:v>18.100000000000001</c:v>
                </c:pt>
                <c:pt idx="42">
                  <c:v>18.200001</c:v>
                </c:pt>
                <c:pt idx="43">
                  <c:v>8.1999999999999993</c:v>
                </c:pt>
                <c:pt idx="44">
                  <c:v>16.899999999999999</c:v>
                </c:pt>
                <c:pt idx="45">
                  <c:v>17.700001</c:v>
                </c:pt>
                <c:pt idx="46">
                  <c:v>18.299999</c:v>
                </c:pt>
                <c:pt idx="47">
                  <c:v>18</c:v>
                </c:pt>
                <c:pt idx="48">
                  <c:v>15.3</c:v>
                </c:pt>
                <c:pt idx="49">
                  <c:v>18.600000000000001</c:v>
                </c:pt>
                <c:pt idx="50">
                  <c:v>18.399999999999999</c:v>
                </c:pt>
                <c:pt idx="51">
                  <c:v>18.200001</c:v>
                </c:pt>
                <c:pt idx="52">
                  <c:v>19</c:v>
                </c:pt>
                <c:pt idx="53">
                  <c:v>16.700001</c:v>
                </c:pt>
                <c:pt idx="54">
                  <c:v>18.600000000000001</c:v>
                </c:pt>
                <c:pt idx="55">
                  <c:v>18.700001</c:v>
                </c:pt>
                <c:pt idx="56">
                  <c:v>16.299999</c:v>
                </c:pt>
                <c:pt idx="57">
                  <c:v>18.100000000000001</c:v>
                </c:pt>
                <c:pt idx="58">
                  <c:v>19.600000000000001</c:v>
                </c:pt>
                <c:pt idx="59">
                  <c:v>16.200001</c:v>
                </c:pt>
                <c:pt idx="60">
                  <c:v>19.799999</c:v>
                </c:pt>
                <c:pt idx="61">
                  <c:v>18.899999999999999</c:v>
                </c:pt>
                <c:pt idx="62">
                  <c:v>18</c:v>
                </c:pt>
                <c:pt idx="63">
                  <c:v>17</c:v>
                </c:pt>
                <c:pt idx="64">
                  <c:v>17.700001</c:v>
                </c:pt>
                <c:pt idx="65">
                  <c:v>18.100000000000001</c:v>
                </c:pt>
                <c:pt idx="66">
                  <c:v>19</c:v>
                </c:pt>
                <c:pt idx="67">
                  <c:v>18.899999999999999</c:v>
                </c:pt>
                <c:pt idx="68">
                  <c:v>19.600000000000001</c:v>
                </c:pt>
                <c:pt idx="69">
                  <c:v>20.299999</c:v>
                </c:pt>
                <c:pt idx="70">
                  <c:v>21.6</c:v>
                </c:pt>
                <c:pt idx="71">
                  <c:v>20.100000000000001</c:v>
                </c:pt>
                <c:pt idx="72">
                  <c:v>18.600000000000001</c:v>
                </c:pt>
                <c:pt idx="73">
                  <c:v>16.600000000000001</c:v>
                </c:pt>
                <c:pt idx="74">
                  <c:v>18</c:v>
                </c:pt>
                <c:pt idx="75">
                  <c:v>21</c:v>
                </c:pt>
                <c:pt idx="76">
                  <c:v>21.4</c:v>
                </c:pt>
                <c:pt idx="77">
                  <c:v>20.6</c:v>
                </c:pt>
                <c:pt idx="78">
                  <c:v>21.700001</c:v>
                </c:pt>
                <c:pt idx="79">
                  <c:v>18</c:v>
                </c:pt>
                <c:pt idx="80">
                  <c:v>21.200001</c:v>
                </c:pt>
                <c:pt idx="81">
                  <c:v>19.799999</c:v>
                </c:pt>
                <c:pt idx="82">
                  <c:v>16</c:v>
                </c:pt>
                <c:pt idx="83">
                  <c:v>14.7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6EF4-49C8-8793-589AD6605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10117128"/>
        <c:axId val="306527392"/>
      </c:scatterChart>
      <c:valAx>
        <c:axId val="210117128"/>
        <c:scaling>
          <c:orientation val="minMax"/>
          <c:max val="150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600" b="1" i="0" u="none" strike="noStrike" kern="1200" cap="all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1600" b="1" i="0" u="none" strike="noStrike" cap="all" baseline="0">
                    <a:solidFill>
                      <a:schemeClr val="bg1"/>
                    </a:solidFill>
                  </a:rPr>
                  <a:t>longitude (degrees)</a:t>
                </a:r>
                <a:endParaRPr lang="pl-PL" sz="1600">
                  <a:solidFill>
                    <a:schemeClr val="bg1"/>
                  </a:solidFill>
                </a:endParaRPr>
              </a:p>
            </c:rich>
          </c:tx>
          <c:layout>
            <c:manualLayout>
              <c:xMode val="edge"/>
              <c:yMode val="edge"/>
              <c:x val="0.38141983912106442"/>
              <c:y val="0.9042297484371004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600" b="1" i="0" u="none" strike="noStrike" kern="1200" cap="all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06527392"/>
        <c:crosses val="autoZero"/>
        <c:crossBetween val="midCat"/>
        <c:majorUnit val="25"/>
      </c:valAx>
      <c:valAx>
        <c:axId val="306527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600" b="1" i="0" u="none" strike="noStrike" kern="1200" cap="all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600" b="1" i="0" baseline="0">
                    <a:solidFill>
                      <a:schemeClr val="bg1"/>
                    </a:solidFill>
                    <a:effectLst/>
                  </a:rPr>
                  <a:t>Temper</a:t>
                </a:r>
                <a:r>
                  <a:rPr lang="pl-PL" sz="1600" b="1" i="0" baseline="0">
                    <a:solidFill>
                      <a:schemeClr val="bg1"/>
                    </a:solidFill>
                    <a:effectLst/>
                  </a:rPr>
                  <a:t>ature [°C]</a:t>
                </a:r>
                <a:endParaRPr lang="pl-PL" sz="1600">
                  <a:solidFill>
                    <a:schemeClr val="bg1"/>
                  </a:solidFill>
                  <a:effectLst/>
                </a:endParaRPr>
              </a:p>
            </c:rich>
          </c:tx>
          <c:layout>
            <c:manualLayout>
              <c:xMode val="edge"/>
              <c:yMode val="edge"/>
              <c:x val="1.2040103723286923E-2"/>
              <c:y val="0.250019839345389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600" b="1" i="0" u="none" strike="noStrike" kern="1200" cap="all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0.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lt1">
                <a:lumMod val="50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10117128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bg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</c:legendEntry>
      <c:layout>
        <c:manualLayout>
          <c:xMode val="edge"/>
          <c:yMode val="edge"/>
          <c:x val="0.14762725628377174"/>
          <c:y val="0.70347547541999578"/>
          <c:w val="0.13952775512938453"/>
          <c:h val="0.15704296761337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bg1"/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8">
  <cs:axisTitle>
    <cs:lnRef idx="0"/>
    <cs:fillRef idx="0"/>
    <cs:effectRef idx="0"/>
    <cs:fontRef idx="minor">
      <a:schemeClr val="lt1">
        <a:lumMod val="7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7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75000"/>
      </a:schemeClr>
    </cs:fontRef>
    <cs:spPr>
      <a:ln w="9525" cap="flat" cmpd="sng" algn="ctr">
        <a:solidFill>
          <a:schemeClr val="lt1">
            <a:lumMod val="50000"/>
          </a:schemeClr>
        </a:solidFill>
      </a:ln>
    </cs:spPr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2EF8-0C1E-43CD-B830-B6A7654A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Bugaj</dc:creator>
  <cp:lastModifiedBy>kiki121</cp:lastModifiedBy>
  <cp:revision>32</cp:revision>
  <cp:lastPrinted>2021-03-13T16:37:00Z</cp:lastPrinted>
  <dcterms:created xsi:type="dcterms:W3CDTF">2020-06-09T10:56:00Z</dcterms:created>
  <dcterms:modified xsi:type="dcterms:W3CDTF">2021-07-30T13:40:00Z</dcterms:modified>
</cp:coreProperties>
</file>