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2A9" w:rsidRPr="0022570D" w:rsidRDefault="007232A9" w:rsidP="007232A9">
      <w:pPr>
        <w:spacing w:after="0" w:line="0" w:lineRule="atLeast"/>
        <w:rPr>
          <w:rFonts w:ascii="Times New Roman" w:eastAsia="SimSun" w:hAnsi="Times New Roman" w:cs="Times New Roman"/>
          <w:sz w:val="24"/>
          <w:szCs w:val="24"/>
        </w:rPr>
      </w:pPr>
      <w:r w:rsidRPr="0022570D">
        <w:rPr>
          <w:rFonts w:ascii="Times New Roman" w:hAnsi="Times New Roman" w:cs="Times New Roman"/>
          <w:b/>
          <w:bCs/>
          <w:sz w:val="24"/>
          <w:szCs w:val="24"/>
        </w:rPr>
        <w:t>Table S1.</w:t>
      </w:r>
      <w:r w:rsidRPr="002257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新細明體" w:eastAsia="新細明體" w:hAnsi="新細明體" w:cs="Times New Roman" w:hint="eastAsia"/>
          <w:sz w:val="24"/>
          <w:szCs w:val="24"/>
          <w:lang w:eastAsia="zh-TW"/>
        </w:rPr>
        <w:t xml:space="preserve"> </w:t>
      </w:r>
      <w:r w:rsidRPr="0022570D">
        <w:rPr>
          <w:rFonts w:ascii="Times New Roman" w:hAnsi="Times New Roman" w:cs="Times New Roman"/>
          <w:sz w:val="24"/>
          <w:szCs w:val="24"/>
        </w:rPr>
        <w:t xml:space="preserve">Mean relative abundance of nematode genus (proportion) </w:t>
      </w:r>
      <w:r w:rsidRPr="0022570D">
        <w:rPr>
          <w:rFonts w:ascii="Times New Roman" w:eastAsia="SimSun" w:hAnsi="Times New Roman" w:cs="Times New Roman"/>
          <w:sz w:val="24"/>
          <w:szCs w:val="24"/>
        </w:rPr>
        <w:t xml:space="preserve">(per 100 g dry soil) in the abandoned farmland and reclaimed farmland for different soil </w:t>
      </w:r>
      <w:r w:rsidRPr="0022570D">
        <w:rPr>
          <w:rFonts w:ascii="Times New Roman" w:eastAsia="SimSun" w:hAnsi="Times New Roman" w:cs="Times New Roman"/>
          <w:kern w:val="2"/>
          <w:sz w:val="24"/>
          <w:szCs w:val="24"/>
        </w:rPr>
        <w:t>layer</w:t>
      </w:r>
      <w:r w:rsidRPr="0022570D">
        <w:rPr>
          <w:rFonts w:ascii="Times New Roman" w:eastAsia="SimSun" w:hAnsi="Times New Roman" w:cs="Times New Roman"/>
          <w:sz w:val="24"/>
          <w:szCs w:val="24"/>
        </w:rPr>
        <w:t>s</w:t>
      </w:r>
    </w:p>
    <w:tbl>
      <w:tblPr>
        <w:tblStyle w:val="a3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4"/>
        <w:gridCol w:w="708"/>
        <w:gridCol w:w="2506"/>
        <w:gridCol w:w="2506"/>
        <w:gridCol w:w="390"/>
        <w:gridCol w:w="2506"/>
        <w:gridCol w:w="2500"/>
      </w:tblGrid>
      <w:tr w:rsidR="007232A9" w:rsidRPr="0022570D" w:rsidTr="000846E9">
        <w:tc>
          <w:tcPr>
            <w:tcW w:w="1185" w:type="pct"/>
            <w:tcBorders>
              <w:top w:val="single" w:sz="12" w:space="0" w:color="auto"/>
              <w:bottom w:val="nil"/>
            </w:tcBorders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Genus</w:t>
            </w:r>
          </w:p>
        </w:tc>
        <w:tc>
          <w:tcPr>
            <w:tcW w:w="243" w:type="pct"/>
            <w:tcBorders>
              <w:top w:val="single" w:sz="12" w:space="0" w:color="auto"/>
              <w:bottom w:val="nil"/>
            </w:tcBorders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c-p</w:t>
            </w:r>
          </w:p>
        </w:tc>
        <w:tc>
          <w:tcPr>
            <w:tcW w:w="1720" w:type="pct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abandoned farmland</w:t>
            </w:r>
          </w:p>
        </w:tc>
        <w:tc>
          <w:tcPr>
            <w:tcW w:w="134" w:type="pct"/>
            <w:tcBorders>
              <w:top w:val="single" w:sz="12" w:space="0" w:color="auto"/>
              <w:bottom w:val="nil"/>
            </w:tcBorders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pct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reclaimed farmland</w:t>
            </w:r>
          </w:p>
        </w:tc>
      </w:tr>
      <w:tr w:rsidR="007232A9" w:rsidRPr="0022570D" w:rsidTr="000846E9">
        <w:tc>
          <w:tcPr>
            <w:tcW w:w="1185" w:type="pct"/>
            <w:tcBorders>
              <w:top w:val="nil"/>
              <w:bottom w:val="single" w:sz="8" w:space="0" w:color="auto"/>
            </w:tcBorders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bottom w:val="single" w:sz="8" w:space="0" w:color="auto"/>
            </w:tcBorders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8" w:space="0" w:color="auto"/>
              <w:bottom w:val="single" w:sz="8" w:space="0" w:color="auto"/>
            </w:tcBorders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0-10 cm</w:t>
            </w:r>
          </w:p>
        </w:tc>
        <w:tc>
          <w:tcPr>
            <w:tcW w:w="860" w:type="pct"/>
            <w:tcBorders>
              <w:top w:val="single" w:sz="8" w:space="0" w:color="auto"/>
              <w:bottom w:val="single" w:sz="8" w:space="0" w:color="auto"/>
            </w:tcBorders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10-20 cm</w:t>
            </w:r>
          </w:p>
        </w:tc>
        <w:tc>
          <w:tcPr>
            <w:tcW w:w="134" w:type="pct"/>
            <w:tcBorders>
              <w:top w:val="nil"/>
              <w:bottom w:val="single" w:sz="8" w:space="0" w:color="auto"/>
            </w:tcBorders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8" w:space="0" w:color="auto"/>
              <w:bottom w:val="single" w:sz="8" w:space="0" w:color="auto"/>
            </w:tcBorders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0-10 cm</w:t>
            </w:r>
          </w:p>
        </w:tc>
        <w:tc>
          <w:tcPr>
            <w:tcW w:w="858" w:type="pct"/>
            <w:tcBorders>
              <w:top w:val="single" w:sz="8" w:space="0" w:color="auto"/>
              <w:bottom w:val="single" w:sz="8" w:space="0" w:color="auto"/>
            </w:tcBorders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10-20 cm</w:t>
            </w:r>
          </w:p>
        </w:tc>
      </w:tr>
      <w:tr w:rsidR="007232A9" w:rsidRPr="0022570D" w:rsidTr="000846E9">
        <w:tc>
          <w:tcPr>
            <w:tcW w:w="1185" w:type="pct"/>
            <w:tcBorders>
              <w:top w:val="single" w:sz="8" w:space="0" w:color="auto"/>
            </w:tcBorders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70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Bacterivores</w:t>
            </w:r>
          </w:p>
        </w:tc>
        <w:tc>
          <w:tcPr>
            <w:tcW w:w="243" w:type="pct"/>
            <w:tcBorders>
              <w:top w:val="single" w:sz="8" w:space="0" w:color="auto"/>
            </w:tcBorders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8" w:space="0" w:color="auto"/>
            </w:tcBorders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8" w:space="0" w:color="auto"/>
            </w:tcBorders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  <w:tcBorders>
              <w:top w:val="single" w:sz="8" w:space="0" w:color="auto"/>
            </w:tcBorders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8" w:space="0" w:color="auto"/>
            </w:tcBorders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8" w:space="0" w:color="auto"/>
            </w:tcBorders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Acrobeles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0.033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Acrobeloides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0.392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0.106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0.546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0.079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0.111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0.169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0.007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Acrolobus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Alaimus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Bursilla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Cephalobus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Cervidellus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Chiloplacus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0.258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0.060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0.087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0.009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Eucephalobus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0.015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Heterocephalobus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Mesorhabditis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Monhystera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Panagrolaimus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Pellioditis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Prismatolaimus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Rhabditis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0.145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0.021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Fungivores</w:t>
            </w:r>
            <w:proofErr w:type="spellEnd"/>
          </w:p>
        </w:tc>
        <w:tc>
          <w:tcPr>
            <w:tcW w:w="243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Aphelenchoides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0.055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0.063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0.044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Aphelenchus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0.090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0.163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0.055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0.024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Ditylenchus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0.051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Dorylaimoides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Tylencholaimus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0.072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0.107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0.021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570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Herbivores</w:t>
            </w:r>
          </w:p>
        </w:tc>
        <w:tc>
          <w:tcPr>
            <w:tcW w:w="243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Aglenchus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Boleodorus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0.025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Cephalenchus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Coslenchus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Helicotylenchus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0.650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0.235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0.098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Lelenchus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Longidorella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Pararotylenchus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0.051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Paratylenchus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Rotylenchulus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Rotylenchus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Trichodorus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Tylenchus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70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Omnivores</w:t>
            </w:r>
            <w:r w:rsidRPr="002257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2570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predators</w:t>
            </w:r>
          </w:p>
        </w:tc>
        <w:tc>
          <w:tcPr>
            <w:tcW w:w="243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Discolaimus</w:t>
            </w:r>
            <w:proofErr w:type="spellEnd"/>
          </w:p>
        </w:tc>
        <w:tc>
          <w:tcPr>
            <w:tcW w:w="243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Eudorylaimus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Mesodorylaimus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Microdorylaimus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0.000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Thonus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0.019</w:t>
            </w:r>
          </w:p>
        </w:tc>
      </w:tr>
      <w:tr w:rsidR="007232A9" w:rsidRPr="0022570D" w:rsidTr="000846E9">
        <w:tc>
          <w:tcPr>
            <w:tcW w:w="1185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7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Torumanawa</w:t>
            </w:r>
            <w:proofErr w:type="spellEnd"/>
          </w:p>
        </w:tc>
        <w:tc>
          <w:tcPr>
            <w:tcW w:w="243" w:type="pct"/>
            <w:vAlign w:val="bottom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858" w:type="pct"/>
          </w:tcPr>
          <w:p w:rsidR="007232A9" w:rsidRPr="0022570D" w:rsidRDefault="007232A9" w:rsidP="007232A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0D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± </w:t>
            </w:r>
            <w:r w:rsidRPr="0022570D">
              <w:rPr>
                <w:rFonts w:ascii="Times New Roman" w:eastAsia="SimSun" w:hAnsi="Times New Roman" w:cs="Times New Roman"/>
                <w:sz w:val="24"/>
                <w:szCs w:val="24"/>
              </w:rPr>
              <w:t>0.010</w:t>
            </w:r>
          </w:p>
        </w:tc>
      </w:tr>
    </w:tbl>
    <w:p w:rsidR="007232A9" w:rsidRPr="0022570D" w:rsidRDefault="007232A9" w:rsidP="007232A9">
      <w:pPr>
        <w:spacing w:after="0" w:line="0" w:lineRule="atLeast"/>
        <w:rPr>
          <w:rFonts w:ascii="Times New Roman" w:eastAsia="SimSun" w:hAnsi="Times New Roman" w:cs="Times New Roman"/>
          <w:sz w:val="24"/>
          <w:szCs w:val="24"/>
        </w:rPr>
      </w:pPr>
      <w:r w:rsidRPr="0022570D">
        <w:rPr>
          <w:rFonts w:ascii="Times New Roman" w:eastAsia="SimSun" w:hAnsi="Times New Roman" w:cs="Times New Roman"/>
          <w:sz w:val="24"/>
          <w:szCs w:val="24"/>
        </w:rPr>
        <w:t xml:space="preserve">Notes: Values are </w:t>
      </w:r>
      <w:proofErr w:type="gramStart"/>
      <w:r w:rsidRPr="0022570D">
        <w:rPr>
          <w:rFonts w:ascii="Times New Roman" w:eastAsia="SimSun" w:hAnsi="Times New Roman" w:cs="Times New Roman"/>
          <w:sz w:val="24"/>
          <w:szCs w:val="24"/>
        </w:rPr>
        <w:t xml:space="preserve">means </w:t>
      </w:r>
      <w:r>
        <w:rPr>
          <w:rFonts w:ascii="Times New Roman" w:eastAsia="SimSun" w:hAnsi="Times New Roman" w:cs="Times New Roman"/>
          <w:sz w:val="24"/>
          <w:szCs w:val="24"/>
        </w:rPr>
        <w:t xml:space="preserve"> ±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22570D">
        <w:rPr>
          <w:rFonts w:ascii="Times New Roman" w:eastAsia="SimSun" w:hAnsi="Times New Roman" w:cs="Times New Roman"/>
          <w:sz w:val="24"/>
          <w:szCs w:val="24"/>
        </w:rPr>
        <w:t xml:space="preserve"> standard deviation (n=3). C-p represents </w:t>
      </w:r>
      <w:proofErr w:type="spellStart"/>
      <w:r w:rsidRPr="0022570D">
        <w:rPr>
          <w:rFonts w:ascii="Times New Roman" w:eastAsia="SimSun" w:hAnsi="Times New Roman" w:cs="Times New Roman"/>
          <w:sz w:val="24"/>
          <w:szCs w:val="24"/>
        </w:rPr>
        <w:t>coloniser-persister</w:t>
      </w:r>
      <w:proofErr w:type="spellEnd"/>
      <w:r w:rsidRPr="0022570D">
        <w:rPr>
          <w:rFonts w:ascii="Times New Roman" w:eastAsia="SimSun" w:hAnsi="Times New Roman" w:cs="Times New Roman"/>
          <w:sz w:val="24"/>
          <w:szCs w:val="24"/>
        </w:rPr>
        <w:t xml:space="preserve"> value.</w:t>
      </w:r>
    </w:p>
    <w:p w:rsidR="0036726C" w:rsidRDefault="0036726C" w:rsidP="007232A9">
      <w:pPr>
        <w:spacing w:after="0" w:line="0" w:lineRule="atLeast"/>
      </w:pPr>
    </w:p>
    <w:sectPr w:rsidR="0036726C" w:rsidSect="002257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79C" w:rsidRDefault="003F779C" w:rsidP="007232A9">
      <w:pPr>
        <w:spacing w:after="0"/>
      </w:pPr>
      <w:r>
        <w:separator/>
      </w:r>
    </w:p>
  </w:endnote>
  <w:endnote w:type="continuationSeparator" w:id="0">
    <w:p w:rsidR="003F779C" w:rsidRDefault="003F779C" w:rsidP="007232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2A9" w:rsidRDefault="007232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2A9" w:rsidRDefault="007232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2A9" w:rsidRDefault="007232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79C" w:rsidRDefault="003F779C" w:rsidP="007232A9">
      <w:pPr>
        <w:spacing w:after="0"/>
      </w:pPr>
      <w:r>
        <w:separator/>
      </w:r>
    </w:p>
  </w:footnote>
  <w:footnote w:type="continuationSeparator" w:id="0">
    <w:p w:rsidR="003F779C" w:rsidRDefault="003F779C" w:rsidP="007232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2A9" w:rsidRDefault="007232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2A9" w:rsidRPr="007232A9" w:rsidRDefault="007232A9" w:rsidP="007232A9">
    <w:pPr>
      <w:rPr>
        <w:rFonts w:ascii="Times New Roman" w:hAnsi="Times New Roman" w:cs="Times New Roman" w:hint="eastAsia"/>
        <w:sz w:val="20"/>
        <w:szCs w:val="20"/>
      </w:rPr>
    </w:pPr>
    <w:r w:rsidRPr="00215AAA">
      <w:rPr>
        <w:rFonts w:ascii="Times New Roman" w:hAnsi="Times New Roman" w:cs="Times New Roman"/>
        <w:i/>
        <w:sz w:val="20"/>
        <w:szCs w:val="20"/>
      </w:rPr>
      <w:t>Zoological Studies</w:t>
    </w:r>
    <w:r w:rsidRPr="00215AAA">
      <w:rPr>
        <w:rFonts w:ascii="Times New Roman" w:hAnsi="Times New Roman" w:cs="Times New Roman"/>
        <w:sz w:val="20"/>
        <w:szCs w:val="20"/>
      </w:rPr>
      <w:t xml:space="preserve"> </w:t>
    </w:r>
    <w:r w:rsidRPr="00215AAA">
      <w:rPr>
        <w:rFonts w:ascii="Times New Roman" w:hAnsi="Times New Roman" w:cs="Times New Roman"/>
        <w:b/>
        <w:sz w:val="20"/>
        <w:szCs w:val="20"/>
      </w:rPr>
      <w:t>60:</w:t>
    </w:r>
    <w:r>
      <w:rPr>
        <w:rFonts w:ascii="Times New Roman" w:hAnsi="Times New Roman" w:cs="Times New Roman"/>
        <w:sz w:val="20"/>
        <w:szCs w:val="20"/>
      </w:rPr>
      <w:t>72 (2021)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2A9" w:rsidRDefault="007232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A9"/>
    <w:rsid w:val="0036726C"/>
    <w:rsid w:val="003F779C"/>
    <w:rsid w:val="0072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1BA7"/>
  <w15:chartTrackingRefBased/>
  <w15:docId w15:val="{DE2B9122-DD0B-407A-935C-36DCCB24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2A9"/>
    <w:pPr>
      <w:adjustRightInd w:val="0"/>
      <w:snapToGrid w:val="0"/>
      <w:spacing w:after="200"/>
    </w:pPr>
    <w:rPr>
      <w:rFonts w:ascii="Tahoma" w:eastAsia="Microsoft YaHei" w:hAnsi="Tahoma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2A9"/>
    <w:rPr>
      <w:rFonts w:eastAsia="Microsoft YaHei"/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2A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32A9"/>
    <w:rPr>
      <w:rFonts w:ascii="Tahoma" w:eastAsia="Microsoft YaHei" w:hAnsi="Tahoma"/>
      <w:kern w:val="0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7232A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32A9"/>
    <w:rPr>
      <w:rFonts w:ascii="Tahoma" w:eastAsia="Microsoft YaHei" w:hAnsi="Tahoma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</cp:revision>
  <dcterms:created xsi:type="dcterms:W3CDTF">2021-10-12T08:36:00Z</dcterms:created>
  <dcterms:modified xsi:type="dcterms:W3CDTF">2021-10-12T08:38:00Z</dcterms:modified>
</cp:coreProperties>
</file>