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8604B" w14:textId="6309DB07" w:rsidR="00E64F74" w:rsidRDefault="00E64F74" w:rsidP="00E64F74">
      <w:pPr>
        <w:pStyle w:val="a3"/>
        <w:spacing w:before="78" w:after="6"/>
        <w:ind w:right="262"/>
        <w:jc w:val="both"/>
      </w:pPr>
      <w:r>
        <w:rPr>
          <w:b/>
        </w:rPr>
        <w:t>Table S10</w:t>
      </w:r>
      <w:r>
        <w:rPr>
          <w:b/>
        </w:rPr>
        <w:t xml:space="preserve">. </w:t>
      </w:r>
      <w:r>
        <w:rPr>
          <w:b/>
        </w:rPr>
        <w:t xml:space="preserve"> </w:t>
      </w:r>
      <w:r>
        <w:t>Relationship between the stream landscape descriptors and RLQ axes of the fitted model</w:t>
      </w:r>
    </w:p>
    <w:tbl>
      <w:tblPr>
        <w:tblStyle w:val="TableNormal"/>
        <w:tblW w:w="9572" w:type="dxa"/>
        <w:tblInd w:w="129" w:type="dxa"/>
        <w:tblLayout w:type="fixed"/>
        <w:tblLook w:val="01E0" w:firstRow="1" w:lastRow="1" w:firstColumn="1" w:lastColumn="1" w:noHBand="0" w:noVBand="0"/>
      </w:tblPr>
      <w:tblGrid>
        <w:gridCol w:w="1865"/>
        <w:gridCol w:w="2847"/>
        <w:gridCol w:w="2534"/>
        <w:gridCol w:w="2326"/>
      </w:tblGrid>
      <w:tr w:rsidR="00E64F74" w14:paraId="011F5ABF" w14:textId="77777777" w:rsidTr="0061102C">
        <w:trPr>
          <w:trHeight w:val="380"/>
        </w:trPr>
        <w:tc>
          <w:tcPr>
            <w:tcW w:w="1865" w:type="dxa"/>
            <w:tcBorders>
              <w:top w:val="single" w:sz="4" w:space="0" w:color="000000"/>
              <w:bottom w:val="single" w:sz="4" w:space="0" w:color="000000"/>
            </w:tcBorders>
          </w:tcPr>
          <w:p w14:paraId="407A044A" w14:textId="77777777" w:rsidR="00E64F74" w:rsidRDefault="00E64F74" w:rsidP="00E64F74">
            <w:pPr>
              <w:pStyle w:val="TableParagraph"/>
              <w:spacing w:before="0"/>
              <w:ind w:right="533"/>
            </w:pPr>
            <w:r>
              <w:t>RLQ axes</w:t>
            </w:r>
          </w:p>
        </w:tc>
        <w:tc>
          <w:tcPr>
            <w:tcW w:w="2847" w:type="dxa"/>
            <w:tcBorders>
              <w:top w:val="single" w:sz="4" w:space="0" w:color="000000"/>
              <w:bottom w:val="single" w:sz="4" w:space="0" w:color="000000"/>
            </w:tcBorders>
          </w:tcPr>
          <w:p w14:paraId="39FE9A1A" w14:textId="7CE4626C" w:rsidR="00E64F74" w:rsidRDefault="00E64F74" w:rsidP="00E64F74">
            <w:pPr>
              <w:pStyle w:val="TableParagraph"/>
              <w:spacing w:before="1"/>
              <w:ind w:right="410"/>
            </w:pPr>
            <w:r>
              <w:t>Environment</w:t>
            </w:r>
            <w:r>
              <w:t xml:space="preserve"> </w:t>
            </w:r>
            <w:r>
              <w:t>descriptor</w:t>
            </w: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</w:tcBorders>
          </w:tcPr>
          <w:p w14:paraId="53C107F3" w14:textId="77777777" w:rsidR="00E64F74" w:rsidRDefault="00E64F74" w:rsidP="00410AE9">
            <w:pPr>
              <w:pStyle w:val="TableParagraph"/>
              <w:spacing w:before="0"/>
              <w:ind w:left="412" w:right="417"/>
              <w:jc w:val="center"/>
            </w:pPr>
            <w:r>
              <w:t>Std. obs. values</w:t>
            </w:r>
          </w:p>
        </w:tc>
        <w:tc>
          <w:tcPr>
            <w:tcW w:w="2326" w:type="dxa"/>
            <w:tcBorders>
              <w:top w:val="single" w:sz="4" w:space="0" w:color="000000"/>
              <w:bottom w:val="single" w:sz="4" w:space="0" w:color="000000"/>
            </w:tcBorders>
          </w:tcPr>
          <w:p w14:paraId="49A6051F" w14:textId="77777777" w:rsidR="00E64F74" w:rsidRDefault="00E64F74" w:rsidP="00410AE9">
            <w:pPr>
              <w:pStyle w:val="TableParagraph"/>
              <w:spacing w:before="0"/>
              <w:ind w:left="418" w:right="506"/>
              <w:jc w:val="center"/>
            </w:pPr>
            <w:r>
              <w:t xml:space="preserve">Adj. </w:t>
            </w:r>
            <w:r w:rsidRPr="00E64F74">
              <w:rPr>
                <w:i/>
                <w:iCs/>
              </w:rPr>
              <w:t>p</w:t>
            </w:r>
            <w:r>
              <w:t>-value</w:t>
            </w:r>
          </w:p>
        </w:tc>
      </w:tr>
      <w:tr w:rsidR="00E64F74" w14:paraId="39C86012" w14:textId="77777777" w:rsidTr="0061102C">
        <w:trPr>
          <w:trHeight w:val="380"/>
        </w:trPr>
        <w:tc>
          <w:tcPr>
            <w:tcW w:w="1865" w:type="dxa"/>
            <w:tcBorders>
              <w:top w:val="single" w:sz="4" w:space="0" w:color="000000"/>
            </w:tcBorders>
          </w:tcPr>
          <w:p w14:paraId="2AE8F4C1" w14:textId="77777777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  <w:tcBorders>
              <w:top w:val="single" w:sz="4" w:space="0" w:color="000000"/>
            </w:tcBorders>
          </w:tcPr>
          <w:p w14:paraId="46025FC3" w14:textId="77777777" w:rsidR="00E64F74" w:rsidRDefault="00E64F74" w:rsidP="00410AE9">
            <w:pPr>
              <w:pStyle w:val="TableParagraph"/>
              <w:spacing w:before="1"/>
              <w:ind w:left="529" w:right="410"/>
              <w:jc w:val="center"/>
            </w:pPr>
            <w:r>
              <w:t>Forest</w:t>
            </w:r>
          </w:p>
        </w:tc>
        <w:tc>
          <w:tcPr>
            <w:tcW w:w="2534" w:type="dxa"/>
            <w:tcBorders>
              <w:top w:val="single" w:sz="4" w:space="0" w:color="000000"/>
            </w:tcBorders>
          </w:tcPr>
          <w:p w14:paraId="6420A466" w14:textId="77777777" w:rsidR="00E64F74" w:rsidRDefault="00E64F74" w:rsidP="00410AE9">
            <w:pPr>
              <w:pStyle w:val="TableParagraph"/>
              <w:spacing w:before="1"/>
              <w:ind w:left="412" w:right="415"/>
              <w:jc w:val="center"/>
            </w:pPr>
            <w:r>
              <w:t>-1.491</w:t>
            </w:r>
          </w:p>
        </w:tc>
        <w:tc>
          <w:tcPr>
            <w:tcW w:w="2326" w:type="dxa"/>
            <w:tcBorders>
              <w:top w:val="single" w:sz="4" w:space="0" w:color="000000"/>
            </w:tcBorders>
          </w:tcPr>
          <w:p w14:paraId="534FDC6F" w14:textId="77777777" w:rsidR="00E64F74" w:rsidRDefault="00E64F74" w:rsidP="00410AE9">
            <w:pPr>
              <w:pStyle w:val="TableParagraph"/>
              <w:spacing w:before="1"/>
              <w:ind w:left="419" w:right="506"/>
              <w:jc w:val="center"/>
            </w:pPr>
            <w:r>
              <w:t>0.14</w:t>
            </w:r>
          </w:p>
        </w:tc>
      </w:tr>
      <w:tr w:rsidR="00E64F74" w14:paraId="73CB0210" w14:textId="77777777" w:rsidTr="0061102C">
        <w:trPr>
          <w:trHeight w:val="380"/>
        </w:trPr>
        <w:tc>
          <w:tcPr>
            <w:tcW w:w="1865" w:type="dxa"/>
          </w:tcPr>
          <w:p w14:paraId="571A72E5" w14:textId="77777777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</w:tcPr>
          <w:p w14:paraId="2CB6ABA9" w14:textId="77777777" w:rsidR="00E64F74" w:rsidRDefault="00E64F74" w:rsidP="00410AE9">
            <w:pPr>
              <w:pStyle w:val="TableParagraph"/>
              <w:ind w:left="529" w:right="410"/>
              <w:jc w:val="center"/>
            </w:pPr>
            <w:r>
              <w:t>Agriculture</w:t>
            </w:r>
          </w:p>
        </w:tc>
        <w:tc>
          <w:tcPr>
            <w:tcW w:w="2534" w:type="dxa"/>
          </w:tcPr>
          <w:p w14:paraId="76E43E85" w14:textId="77777777" w:rsidR="00E64F74" w:rsidRDefault="00E64F74" w:rsidP="00410AE9">
            <w:pPr>
              <w:pStyle w:val="TableParagraph"/>
              <w:ind w:left="412" w:right="415"/>
              <w:jc w:val="center"/>
            </w:pPr>
            <w:r>
              <w:t>-1.427</w:t>
            </w:r>
          </w:p>
        </w:tc>
        <w:tc>
          <w:tcPr>
            <w:tcW w:w="2326" w:type="dxa"/>
          </w:tcPr>
          <w:p w14:paraId="2D3F6323" w14:textId="77777777" w:rsidR="00E64F74" w:rsidRDefault="00E64F74" w:rsidP="00410AE9">
            <w:pPr>
              <w:pStyle w:val="TableParagraph"/>
              <w:ind w:left="419" w:right="506"/>
              <w:jc w:val="center"/>
            </w:pPr>
            <w:r>
              <w:t>0.15</w:t>
            </w:r>
          </w:p>
        </w:tc>
      </w:tr>
      <w:tr w:rsidR="00E64F74" w14:paraId="53850ED2" w14:textId="77777777" w:rsidTr="0061102C">
        <w:trPr>
          <w:trHeight w:val="380"/>
        </w:trPr>
        <w:tc>
          <w:tcPr>
            <w:tcW w:w="1865" w:type="dxa"/>
          </w:tcPr>
          <w:p w14:paraId="022F2533" w14:textId="21E48467" w:rsidR="00E64F74" w:rsidRDefault="00E64F74" w:rsidP="00410AE9">
            <w:pPr>
              <w:pStyle w:val="TableParagraph"/>
              <w:spacing w:before="0"/>
              <w:ind w:left="570" w:right="533"/>
              <w:jc w:val="center"/>
            </w:pPr>
          </w:p>
        </w:tc>
        <w:tc>
          <w:tcPr>
            <w:tcW w:w="2847" w:type="dxa"/>
          </w:tcPr>
          <w:p w14:paraId="6EFB4FB6" w14:textId="42B492EF" w:rsidR="00E64F74" w:rsidRDefault="00E64F74" w:rsidP="00E64F74">
            <w:pPr>
              <w:pStyle w:val="TableParagraph"/>
              <w:spacing w:before="121"/>
              <w:ind w:left="532" w:right="410"/>
              <w:jc w:val="center"/>
            </w:pPr>
            <w:r>
              <w:t>Pasture</w:t>
            </w:r>
          </w:p>
        </w:tc>
        <w:tc>
          <w:tcPr>
            <w:tcW w:w="2534" w:type="dxa"/>
          </w:tcPr>
          <w:p w14:paraId="799F376B" w14:textId="769AF268" w:rsidR="00E64F74" w:rsidRDefault="00E64F74" w:rsidP="00E64F74">
            <w:pPr>
              <w:pStyle w:val="TableParagraph"/>
              <w:spacing w:before="121"/>
              <w:ind w:left="412" w:right="415"/>
              <w:jc w:val="center"/>
            </w:pPr>
            <w:r>
              <w:t>0.368</w:t>
            </w:r>
          </w:p>
        </w:tc>
        <w:tc>
          <w:tcPr>
            <w:tcW w:w="2326" w:type="dxa"/>
          </w:tcPr>
          <w:p w14:paraId="24D326D2" w14:textId="54587BA4" w:rsidR="00E64F74" w:rsidRDefault="00E64F74" w:rsidP="00E64F74">
            <w:pPr>
              <w:pStyle w:val="TableParagraph"/>
              <w:spacing w:before="121"/>
              <w:ind w:left="419" w:right="506"/>
              <w:jc w:val="center"/>
            </w:pPr>
            <w:r>
              <w:t>0.72</w:t>
            </w:r>
          </w:p>
        </w:tc>
      </w:tr>
      <w:tr w:rsidR="00E64F74" w14:paraId="22A2DE10" w14:textId="77777777" w:rsidTr="0061102C">
        <w:trPr>
          <w:trHeight w:val="380"/>
        </w:trPr>
        <w:tc>
          <w:tcPr>
            <w:tcW w:w="1865" w:type="dxa"/>
          </w:tcPr>
          <w:p w14:paraId="42EFA4B7" w14:textId="49AB0B13" w:rsidR="00E64F74" w:rsidRDefault="00E64F74" w:rsidP="00243FB8">
            <w:pPr>
              <w:pStyle w:val="TableParagraph"/>
              <w:spacing w:before="8"/>
              <w:jc w:val="center"/>
              <w:rPr>
                <w:sz w:val="32"/>
              </w:rPr>
            </w:pPr>
            <w:r>
              <w:t>Q1</w:t>
            </w:r>
          </w:p>
        </w:tc>
        <w:tc>
          <w:tcPr>
            <w:tcW w:w="2847" w:type="dxa"/>
          </w:tcPr>
          <w:p w14:paraId="7E8ED9F1" w14:textId="7C18282B" w:rsidR="00E64F74" w:rsidRDefault="00E64F74" w:rsidP="00410AE9">
            <w:pPr>
              <w:pStyle w:val="TableParagraph"/>
              <w:spacing w:before="121"/>
              <w:ind w:left="532" w:right="410"/>
              <w:jc w:val="center"/>
            </w:pPr>
            <w:r>
              <w:t>Urban</w:t>
            </w:r>
          </w:p>
        </w:tc>
        <w:tc>
          <w:tcPr>
            <w:tcW w:w="2534" w:type="dxa"/>
          </w:tcPr>
          <w:p w14:paraId="494BEE1B" w14:textId="4EB0E84F" w:rsidR="00E64F74" w:rsidRDefault="00E64F74" w:rsidP="00410AE9">
            <w:pPr>
              <w:pStyle w:val="TableParagraph"/>
              <w:spacing w:before="121"/>
              <w:ind w:left="412" w:right="415"/>
              <w:jc w:val="center"/>
            </w:pPr>
            <w:r>
              <w:t>2.063</w:t>
            </w:r>
          </w:p>
        </w:tc>
        <w:tc>
          <w:tcPr>
            <w:tcW w:w="2326" w:type="dxa"/>
          </w:tcPr>
          <w:p w14:paraId="00FA6FE2" w14:textId="56751B32" w:rsidR="00E64F74" w:rsidRDefault="00E64F74" w:rsidP="00410AE9">
            <w:pPr>
              <w:pStyle w:val="TableParagraph"/>
              <w:spacing w:before="121"/>
              <w:ind w:left="419" w:right="506"/>
              <w:jc w:val="center"/>
            </w:pPr>
            <w:r>
              <w:t>0.03</w:t>
            </w:r>
          </w:p>
        </w:tc>
      </w:tr>
      <w:tr w:rsidR="00E64F74" w14:paraId="565A902B" w14:textId="77777777" w:rsidTr="0061102C">
        <w:trPr>
          <w:trHeight w:val="380"/>
        </w:trPr>
        <w:tc>
          <w:tcPr>
            <w:tcW w:w="1865" w:type="dxa"/>
          </w:tcPr>
          <w:p w14:paraId="32966189" w14:textId="107DEAF2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</w:tcPr>
          <w:p w14:paraId="4E28970A" w14:textId="77777777" w:rsidR="00E64F74" w:rsidRDefault="00E64F74" w:rsidP="00410AE9">
            <w:pPr>
              <w:pStyle w:val="TableParagraph"/>
              <w:ind w:left="530" w:right="410"/>
              <w:jc w:val="center"/>
            </w:pPr>
            <w:r>
              <w:t>Edge dist.</w:t>
            </w:r>
          </w:p>
        </w:tc>
        <w:tc>
          <w:tcPr>
            <w:tcW w:w="2534" w:type="dxa"/>
          </w:tcPr>
          <w:p w14:paraId="06374569" w14:textId="77777777" w:rsidR="00E64F74" w:rsidRDefault="00E64F74" w:rsidP="00410AE9">
            <w:pPr>
              <w:pStyle w:val="TableParagraph"/>
              <w:ind w:left="412" w:right="415"/>
              <w:jc w:val="center"/>
            </w:pPr>
            <w:r>
              <w:t>1.796</w:t>
            </w:r>
          </w:p>
        </w:tc>
        <w:tc>
          <w:tcPr>
            <w:tcW w:w="2326" w:type="dxa"/>
          </w:tcPr>
          <w:p w14:paraId="116E7A68" w14:textId="77777777" w:rsidR="00E64F74" w:rsidRDefault="00E64F74" w:rsidP="00410AE9">
            <w:pPr>
              <w:pStyle w:val="TableParagraph"/>
              <w:ind w:left="419" w:right="506"/>
              <w:jc w:val="center"/>
            </w:pPr>
            <w:r>
              <w:t>0.08</w:t>
            </w:r>
          </w:p>
        </w:tc>
      </w:tr>
      <w:tr w:rsidR="00E64F74" w14:paraId="3545E4D8" w14:textId="77777777" w:rsidTr="0061102C">
        <w:trPr>
          <w:trHeight w:val="380"/>
        </w:trPr>
        <w:tc>
          <w:tcPr>
            <w:tcW w:w="1865" w:type="dxa"/>
            <w:tcBorders>
              <w:bottom w:val="single" w:sz="4" w:space="0" w:color="000000"/>
            </w:tcBorders>
          </w:tcPr>
          <w:p w14:paraId="6B5997C9" w14:textId="77777777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  <w:tcBorders>
              <w:bottom w:val="single" w:sz="4" w:space="0" w:color="000000"/>
            </w:tcBorders>
          </w:tcPr>
          <w:p w14:paraId="6720F5E0" w14:textId="77777777" w:rsidR="00E64F74" w:rsidRDefault="00E64F74" w:rsidP="00410AE9">
            <w:pPr>
              <w:pStyle w:val="TableParagraph"/>
              <w:ind w:left="533" w:right="410"/>
              <w:jc w:val="center"/>
            </w:pPr>
            <w:r>
              <w:t>Canopy open</w:t>
            </w:r>
          </w:p>
        </w:tc>
        <w:tc>
          <w:tcPr>
            <w:tcW w:w="2534" w:type="dxa"/>
            <w:tcBorders>
              <w:bottom w:val="single" w:sz="4" w:space="0" w:color="000000"/>
            </w:tcBorders>
          </w:tcPr>
          <w:p w14:paraId="768575F4" w14:textId="77777777" w:rsidR="00E64F74" w:rsidRDefault="00E64F74" w:rsidP="00410AE9">
            <w:pPr>
              <w:pStyle w:val="TableParagraph"/>
              <w:ind w:left="412" w:right="415"/>
              <w:jc w:val="center"/>
            </w:pPr>
            <w:r>
              <w:t>1.758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14:paraId="790AFAD6" w14:textId="77777777" w:rsidR="00E64F74" w:rsidRDefault="00E64F74" w:rsidP="00410AE9">
            <w:pPr>
              <w:pStyle w:val="TableParagraph"/>
              <w:ind w:left="419" w:right="506"/>
              <w:jc w:val="center"/>
            </w:pPr>
            <w:r>
              <w:t>0.08</w:t>
            </w:r>
          </w:p>
        </w:tc>
      </w:tr>
      <w:tr w:rsidR="00E64F74" w14:paraId="4E5DAE4A" w14:textId="77777777" w:rsidTr="0061102C">
        <w:trPr>
          <w:trHeight w:val="380"/>
        </w:trPr>
        <w:tc>
          <w:tcPr>
            <w:tcW w:w="1865" w:type="dxa"/>
            <w:tcBorders>
              <w:top w:val="single" w:sz="4" w:space="0" w:color="000000"/>
            </w:tcBorders>
          </w:tcPr>
          <w:p w14:paraId="55690B1C" w14:textId="77777777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  <w:tcBorders>
              <w:top w:val="single" w:sz="4" w:space="0" w:color="000000"/>
            </w:tcBorders>
          </w:tcPr>
          <w:p w14:paraId="39DC0671" w14:textId="77777777" w:rsidR="00E64F74" w:rsidRDefault="00E64F74" w:rsidP="00410AE9">
            <w:pPr>
              <w:pStyle w:val="TableParagraph"/>
              <w:spacing w:before="1"/>
              <w:ind w:left="529" w:right="410"/>
              <w:jc w:val="center"/>
            </w:pPr>
            <w:r>
              <w:t>Forest</w:t>
            </w:r>
          </w:p>
        </w:tc>
        <w:tc>
          <w:tcPr>
            <w:tcW w:w="2534" w:type="dxa"/>
            <w:tcBorders>
              <w:top w:val="single" w:sz="4" w:space="0" w:color="000000"/>
            </w:tcBorders>
          </w:tcPr>
          <w:p w14:paraId="48EFEBA6" w14:textId="77777777" w:rsidR="00E64F74" w:rsidRDefault="00E64F74" w:rsidP="00410AE9">
            <w:pPr>
              <w:pStyle w:val="TableParagraph"/>
              <w:spacing w:before="1"/>
              <w:ind w:left="412" w:right="415"/>
              <w:jc w:val="center"/>
            </w:pPr>
            <w:r>
              <w:t>-0.838</w:t>
            </w:r>
          </w:p>
        </w:tc>
        <w:tc>
          <w:tcPr>
            <w:tcW w:w="2326" w:type="dxa"/>
            <w:tcBorders>
              <w:top w:val="single" w:sz="4" w:space="0" w:color="000000"/>
            </w:tcBorders>
          </w:tcPr>
          <w:p w14:paraId="37302DE6" w14:textId="77777777" w:rsidR="00E64F74" w:rsidRDefault="00E64F74" w:rsidP="00410AE9">
            <w:pPr>
              <w:pStyle w:val="TableParagraph"/>
              <w:spacing w:before="1"/>
              <w:ind w:left="419" w:right="506"/>
              <w:jc w:val="center"/>
            </w:pPr>
            <w:r>
              <w:t>0.42</w:t>
            </w:r>
          </w:p>
        </w:tc>
      </w:tr>
      <w:tr w:rsidR="00E64F74" w14:paraId="4BE6E189" w14:textId="77777777" w:rsidTr="0061102C">
        <w:trPr>
          <w:trHeight w:val="380"/>
        </w:trPr>
        <w:tc>
          <w:tcPr>
            <w:tcW w:w="1865" w:type="dxa"/>
          </w:tcPr>
          <w:p w14:paraId="7AF42FA3" w14:textId="77777777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</w:tcPr>
          <w:p w14:paraId="04D4697E" w14:textId="77777777" w:rsidR="00E64F74" w:rsidRDefault="00E64F74" w:rsidP="00410AE9">
            <w:pPr>
              <w:pStyle w:val="TableParagraph"/>
              <w:spacing w:before="127"/>
              <w:ind w:left="529" w:right="410"/>
              <w:jc w:val="center"/>
            </w:pPr>
            <w:r>
              <w:t>Agriculture</w:t>
            </w:r>
          </w:p>
        </w:tc>
        <w:tc>
          <w:tcPr>
            <w:tcW w:w="2534" w:type="dxa"/>
          </w:tcPr>
          <w:p w14:paraId="63DFC231" w14:textId="77777777" w:rsidR="00E64F74" w:rsidRDefault="00E64F74" w:rsidP="00410AE9">
            <w:pPr>
              <w:pStyle w:val="TableParagraph"/>
              <w:spacing w:before="127"/>
              <w:ind w:left="412" w:right="415"/>
              <w:jc w:val="center"/>
            </w:pPr>
            <w:r>
              <w:t>0.808</w:t>
            </w:r>
          </w:p>
        </w:tc>
        <w:tc>
          <w:tcPr>
            <w:tcW w:w="2326" w:type="dxa"/>
          </w:tcPr>
          <w:p w14:paraId="1A29AD37" w14:textId="77777777" w:rsidR="00E64F74" w:rsidRDefault="00E64F74" w:rsidP="00410AE9">
            <w:pPr>
              <w:pStyle w:val="TableParagraph"/>
              <w:spacing w:before="127"/>
              <w:ind w:left="419" w:right="506"/>
              <w:jc w:val="center"/>
            </w:pPr>
            <w:r>
              <w:t>0.43</w:t>
            </w:r>
          </w:p>
        </w:tc>
      </w:tr>
      <w:tr w:rsidR="00E64F74" w14:paraId="78883864" w14:textId="77777777" w:rsidTr="0061102C">
        <w:trPr>
          <w:trHeight w:val="380"/>
        </w:trPr>
        <w:tc>
          <w:tcPr>
            <w:tcW w:w="1865" w:type="dxa"/>
          </w:tcPr>
          <w:p w14:paraId="73671457" w14:textId="77777777" w:rsidR="00E64F74" w:rsidRDefault="00E64F74" w:rsidP="00410AE9">
            <w:pPr>
              <w:pStyle w:val="TableParagraph"/>
              <w:spacing w:before="127"/>
              <w:ind w:left="570" w:right="533"/>
              <w:jc w:val="center"/>
            </w:pPr>
            <w:r>
              <w:t>Q2</w:t>
            </w:r>
          </w:p>
        </w:tc>
        <w:tc>
          <w:tcPr>
            <w:tcW w:w="2847" w:type="dxa"/>
          </w:tcPr>
          <w:p w14:paraId="54844A0F" w14:textId="77777777" w:rsidR="00E64F74" w:rsidRDefault="00E64F74" w:rsidP="00410AE9">
            <w:pPr>
              <w:pStyle w:val="TableParagraph"/>
              <w:spacing w:before="127"/>
              <w:ind w:left="532" w:right="410"/>
              <w:jc w:val="center"/>
            </w:pPr>
            <w:r>
              <w:t>Pasture</w:t>
            </w:r>
          </w:p>
        </w:tc>
        <w:tc>
          <w:tcPr>
            <w:tcW w:w="2534" w:type="dxa"/>
          </w:tcPr>
          <w:p w14:paraId="721A1669" w14:textId="77777777" w:rsidR="00E64F74" w:rsidRDefault="00E64F74" w:rsidP="00410AE9">
            <w:pPr>
              <w:pStyle w:val="TableParagraph"/>
              <w:spacing w:before="127"/>
              <w:ind w:left="412" w:right="415"/>
              <w:jc w:val="center"/>
            </w:pPr>
            <w:r>
              <w:t>-1.646</w:t>
            </w:r>
          </w:p>
        </w:tc>
        <w:tc>
          <w:tcPr>
            <w:tcW w:w="2326" w:type="dxa"/>
          </w:tcPr>
          <w:p w14:paraId="6DDAA8BC" w14:textId="77777777" w:rsidR="00E64F74" w:rsidRDefault="00E64F74" w:rsidP="00410AE9">
            <w:pPr>
              <w:pStyle w:val="TableParagraph"/>
              <w:spacing w:before="127"/>
              <w:ind w:left="419" w:right="506"/>
              <w:jc w:val="center"/>
            </w:pPr>
            <w:r>
              <w:t>0.10</w:t>
            </w:r>
          </w:p>
        </w:tc>
      </w:tr>
      <w:tr w:rsidR="00E64F74" w14:paraId="67B54E49" w14:textId="77777777" w:rsidTr="0061102C">
        <w:trPr>
          <w:trHeight w:val="380"/>
        </w:trPr>
        <w:tc>
          <w:tcPr>
            <w:tcW w:w="1865" w:type="dxa"/>
          </w:tcPr>
          <w:p w14:paraId="1CE85D86" w14:textId="77777777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</w:tcPr>
          <w:p w14:paraId="1958A7A3" w14:textId="77777777" w:rsidR="00E64F74" w:rsidRDefault="00E64F74" w:rsidP="00410AE9">
            <w:pPr>
              <w:pStyle w:val="TableParagraph"/>
              <w:spacing w:before="127"/>
              <w:ind w:left="530" w:right="410"/>
              <w:jc w:val="center"/>
            </w:pPr>
            <w:r>
              <w:t>Urban</w:t>
            </w:r>
          </w:p>
        </w:tc>
        <w:tc>
          <w:tcPr>
            <w:tcW w:w="2534" w:type="dxa"/>
          </w:tcPr>
          <w:p w14:paraId="7923D667" w14:textId="77777777" w:rsidR="00E64F74" w:rsidRDefault="00E64F74" w:rsidP="00410AE9">
            <w:pPr>
              <w:pStyle w:val="TableParagraph"/>
              <w:spacing w:before="127"/>
              <w:ind w:left="412" w:right="415"/>
              <w:jc w:val="center"/>
            </w:pPr>
            <w:r>
              <w:t>-1.238</w:t>
            </w:r>
          </w:p>
        </w:tc>
        <w:tc>
          <w:tcPr>
            <w:tcW w:w="2326" w:type="dxa"/>
          </w:tcPr>
          <w:p w14:paraId="6EE5247A" w14:textId="77777777" w:rsidR="00E64F74" w:rsidRDefault="00E64F74" w:rsidP="00410AE9">
            <w:pPr>
              <w:pStyle w:val="TableParagraph"/>
              <w:spacing w:before="127"/>
              <w:ind w:left="419" w:right="506"/>
              <w:jc w:val="center"/>
            </w:pPr>
            <w:r>
              <w:t>0.18</w:t>
            </w:r>
          </w:p>
        </w:tc>
      </w:tr>
      <w:tr w:rsidR="00E64F74" w14:paraId="44071413" w14:textId="77777777" w:rsidTr="0061102C">
        <w:trPr>
          <w:trHeight w:val="380"/>
        </w:trPr>
        <w:tc>
          <w:tcPr>
            <w:tcW w:w="1865" w:type="dxa"/>
          </w:tcPr>
          <w:p w14:paraId="31892B00" w14:textId="77777777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</w:tcPr>
          <w:p w14:paraId="764368BA" w14:textId="77777777" w:rsidR="00E64F74" w:rsidRDefault="00E64F74" w:rsidP="00410AE9">
            <w:pPr>
              <w:pStyle w:val="TableParagraph"/>
              <w:spacing w:before="127"/>
              <w:ind w:left="530" w:right="410"/>
              <w:jc w:val="center"/>
            </w:pPr>
            <w:r>
              <w:t>Edge dist.</w:t>
            </w:r>
          </w:p>
        </w:tc>
        <w:tc>
          <w:tcPr>
            <w:tcW w:w="2534" w:type="dxa"/>
          </w:tcPr>
          <w:p w14:paraId="13159D96" w14:textId="77777777" w:rsidR="00E64F74" w:rsidRDefault="00E64F74" w:rsidP="00410AE9">
            <w:pPr>
              <w:pStyle w:val="TableParagraph"/>
              <w:spacing w:before="127"/>
              <w:ind w:left="412" w:right="415"/>
              <w:jc w:val="center"/>
            </w:pPr>
            <w:r>
              <w:t>-1.444</w:t>
            </w:r>
          </w:p>
        </w:tc>
        <w:tc>
          <w:tcPr>
            <w:tcW w:w="2326" w:type="dxa"/>
          </w:tcPr>
          <w:p w14:paraId="3F4B3A44" w14:textId="77777777" w:rsidR="00E64F74" w:rsidRDefault="00E64F74" w:rsidP="00410AE9">
            <w:pPr>
              <w:pStyle w:val="TableParagraph"/>
              <w:spacing w:before="127"/>
              <w:ind w:left="419" w:right="506"/>
              <w:jc w:val="center"/>
            </w:pPr>
            <w:r>
              <w:t>0.16</w:t>
            </w:r>
          </w:p>
        </w:tc>
      </w:tr>
      <w:tr w:rsidR="00E64F74" w14:paraId="4D3DED43" w14:textId="77777777" w:rsidTr="0061102C">
        <w:trPr>
          <w:trHeight w:val="380"/>
        </w:trPr>
        <w:tc>
          <w:tcPr>
            <w:tcW w:w="1865" w:type="dxa"/>
            <w:tcBorders>
              <w:bottom w:val="single" w:sz="4" w:space="0" w:color="auto"/>
            </w:tcBorders>
          </w:tcPr>
          <w:p w14:paraId="5E9A00C8" w14:textId="77777777" w:rsidR="00E64F74" w:rsidRDefault="00E64F74" w:rsidP="00410AE9">
            <w:pPr>
              <w:pStyle w:val="TableParagraph"/>
              <w:spacing w:before="0"/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51CD75D" w14:textId="77777777" w:rsidR="00E64F74" w:rsidRDefault="00E64F74" w:rsidP="00410AE9">
            <w:pPr>
              <w:pStyle w:val="TableParagraph"/>
              <w:ind w:left="533" w:right="410"/>
              <w:jc w:val="center"/>
            </w:pPr>
            <w:r>
              <w:t>Canopy open</w:t>
            </w:r>
          </w:p>
        </w:tc>
        <w:tc>
          <w:tcPr>
            <w:tcW w:w="2534" w:type="dxa"/>
            <w:tcBorders>
              <w:bottom w:val="single" w:sz="4" w:space="0" w:color="auto"/>
            </w:tcBorders>
          </w:tcPr>
          <w:p w14:paraId="4E7EFB67" w14:textId="77777777" w:rsidR="00E64F74" w:rsidRDefault="00E64F74" w:rsidP="00410AE9">
            <w:pPr>
              <w:pStyle w:val="TableParagraph"/>
              <w:ind w:left="412" w:right="415"/>
              <w:jc w:val="center"/>
            </w:pPr>
            <w:r>
              <w:t>1.438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787F787B" w14:textId="77777777" w:rsidR="00E64F74" w:rsidRDefault="00E64F74" w:rsidP="00410AE9">
            <w:pPr>
              <w:pStyle w:val="TableParagraph"/>
              <w:ind w:left="419" w:right="506"/>
              <w:jc w:val="center"/>
            </w:pPr>
            <w:r>
              <w:t>0.15</w:t>
            </w:r>
          </w:p>
        </w:tc>
      </w:tr>
    </w:tbl>
    <w:p w14:paraId="1389BDFE" w14:textId="6F16B27E" w:rsidR="00A47103" w:rsidRPr="00E64F74" w:rsidRDefault="00E64F74" w:rsidP="00E64F74">
      <w:r>
        <w:t xml:space="preserve">.Q1 = Axes 1; Q2 = Axes 2; Environment Descriptor = environment descriptor; Std. obs. values = Standard observed values; Adj. </w:t>
      </w:r>
      <w:r w:rsidRPr="00E64F74">
        <w:rPr>
          <w:i/>
          <w:iCs/>
        </w:rPr>
        <w:t>p</w:t>
      </w:r>
      <w:r>
        <w:t xml:space="preserve">-value = Adjusted </w:t>
      </w:r>
      <w:r w:rsidRPr="00E64F74">
        <w:rPr>
          <w:i/>
          <w:iCs/>
        </w:rPr>
        <w:t>p</w:t>
      </w:r>
      <w:r>
        <w:t>-value.</w:t>
      </w:r>
    </w:p>
    <w:sectPr w:rsidR="00A47103" w:rsidRPr="00E64F74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3BE1" w14:textId="77777777" w:rsidR="00C36FC9" w:rsidRDefault="00C36FC9" w:rsidP="00640849">
      <w:r>
        <w:separator/>
      </w:r>
    </w:p>
  </w:endnote>
  <w:endnote w:type="continuationSeparator" w:id="0">
    <w:p w14:paraId="56FA1C59" w14:textId="77777777" w:rsidR="00C36FC9" w:rsidRDefault="00C36FC9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F891" w14:textId="77777777" w:rsidR="00C36FC9" w:rsidRDefault="00C36FC9" w:rsidP="00640849">
      <w:r>
        <w:separator/>
      </w:r>
    </w:p>
  </w:footnote>
  <w:footnote w:type="continuationSeparator" w:id="0">
    <w:p w14:paraId="7A8B1496" w14:textId="77777777" w:rsidR="00C36FC9" w:rsidRDefault="00C36FC9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E52C5"/>
    <w:rsid w:val="00243FB8"/>
    <w:rsid w:val="0061102C"/>
    <w:rsid w:val="00640849"/>
    <w:rsid w:val="008C09DB"/>
    <w:rsid w:val="00A47103"/>
    <w:rsid w:val="00AF0D46"/>
    <w:rsid w:val="00BC7F3E"/>
    <w:rsid w:val="00C36FC9"/>
    <w:rsid w:val="00E6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8</cp:revision>
  <dcterms:created xsi:type="dcterms:W3CDTF">2025-04-16T01:43:00Z</dcterms:created>
  <dcterms:modified xsi:type="dcterms:W3CDTF">2025-04-24T07:06:00Z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